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835C4" w14:textId="77777777" w:rsidR="00A107FE" w:rsidRPr="00A33A38" w:rsidRDefault="00A107FE" w:rsidP="00A903B8">
      <w:pPr>
        <w:pStyle w:val="Title"/>
        <w:spacing w:line="276" w:lineRule="auto"/>
        <w:ind w:firstLine="720"/>
        <w:contextualSpacing/>
        <w:jc w:val="left"/>
        <w:rPr>
          <w:rFonts w:ascii="Times New Roman" w:hAnsi="Times New Roman"/>
          <w:sz w:val="22"/>
          <w:szCs w:val="22"/>
        </w:rPr>
      </w:pPr>
      <w:r w:rsidRPr="00A33A38">
        <w:rPr>
          <w:rFonts w:ascii="Times New Roman" w:hAnsi="Times New Roman"/>
          <w:noProof/>
          <w:sz w:val="22"/>
          <w:szCs w:val="22"/>
          <w:lang w:val="en-US" w:eastAsia="en-US"/>
        </w:rPr>
        <mc:AlternateContent>
          <mc:Choice Requires="wpg">
            <w:drawing>
              <wp:anchor distT="0" distB="0" distL="114300" distR="114300" simplePos="0" relativeHeight="251663872" behindDoc="0" locked="0" layoutInCell="1" allowOverlap="1" wp14:anchorId="18898AFB" wp14:editId="581EA86C">
                <wp:simplePos x="0" y="0"/>
                <wp:positionH relativeFrom="column">
                  <wp:posOffset>0</wp:posOffset>
                </wp:positionH>
                <wp:positionV relativeFrom="paragraph">
                  <wp:posOffset>-51683</wp:posOffset>
                </wp:positionV>
                <wp:extent cx="6167124" cy="1868556"/>
                <wp:effectExtent l="0" t="0" r="24130" b="17780"/>
                <wp:wrapNone/>
                <wp:docPr id="1" name="Group 1"/>
                <wp:cNvGraphicFramePr/>
                <a:graphic xmlns:a="http://schemas.openxmlformats.org/drawingml/2006/main">
                  <a:graphicData uri="http://schemas.microsoft.com/office/word/2010/wordprocessingGroup">
                    <wpg:wgp>
                      <wpg:cNvGrpSpPr/>
                      <wpg:grpSpPr>
                        <a:xfrm>
                          <a:off x="0" y="0"/>
                          <a:ext cx="6167124" cy="1868556"/>
                          <a:chOff x="0" y="-38438"/>
                          <a:chExt cx="6167124" cy="1770718"/>
                        </a:xfrm>
                      </wpg:grpSpPr>
                      <pic:pic xmlns:pic="http://schemas.openxmlformats.org/drawingml/2006/picture">
                        <pic:nvPicPr>
                          <pic:cNvPr id="3"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101364"/>
                            <a:ext cx="726440" cy="926045"/>
                          </a:xfrm>
                          <a:prstGeom prst="rect">
                            <a:avLst/>
                          </a:prstGeom>
                          <a:noFill/>
                        </pic:spPr>
                      </pic:pic>
                      <wpg:grpSp>
                        <wpg:cNvPr id="4" name="Group 4"/>
                        <wpg:cNvGrpSpPr>
                          <a:grpSpLocks/>
                        </wpg:cNvGrpSpPr>
                        <wpg:grpSpPr bwMode="auto">
                          <a:xfrm>
                            <a:off x="0" y="1097280"/>
                            <a:ext cx="6167120" cy="121920"/>
                            <a:chOff x="2670" y="1899"/>
                            <a:chExt cx="8976" cy="192"/>
                          </a:xfrm>
                        </wpg:grpSpPr>
                        <wps:wsp>
                          <wps:cNvPr id="5" name="Line 5"/>
                          <wps:cNvCnPr/>
                          <wps:spPr bwMode="auto">
                            <a:xfrm>
                              <a:off x="2670" y="2002"/>
                              <a:ext cx="8976" cy="0"/>
                            </a:xfrm>
                            <a:prstGeom prst="line">
                              <a:avLst/>
                            </a:prstGeom>
                            <a:noFill/>
                            <a:ln w="57150">
                              <a:solidFill>
                                <a:srgbClr val="FFFF0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a:off x="2670" y="2091"/>
                              <a:ext cx="8976" cy="0"/>
                            </a:xfrm>
                            <a:prstGeom prst="line">
                              <a:avLst/>
                            </a:prstGeom>
                            <a:noFill/>
                            <a:ln w="57150">
                              <a:solidFill>
                                <a:srgbClr val="FF0000"/>
                              </a:solidFill>
                              <a:round/>
                              <a:headEnd/>
                              <a:tailEnd/>
                            </a:ln>
                            <a:extLst>
                              <a:ext uri="{909E8E84-426E-40DD-AFC4-6F175D3DCCD1}">
                                <a14:hiddenFill xmlns:a14="http://schemas.microsoft.com/office/drawing/2010/main">
                                  <a:noFill/>
                                </a14:hiddenFill>
                              </a:ext>
                            </a:extLst>
                          </wps:spPr>
                          <wps:bodyPr/>
                        </wps:wsp>
                        <wps:wsp>
                          <wps:cNvPr id="7" name="Line 7"/>
                          <wps:cNvCnPr/>
                          <wps:spPr bwMode="auto">
                            <a:xfrm>
                              <a:off x="2670" y="1899"/>
                              <a:ext cx="8976" cy="0"/>
                            </a:xfrm>
                            <a:prstGeom prst="line">
                              <a:avLst/>
                            </a:prstGeom>
                            <a:noFill/>
                            <a:ln w="57150">
                              <a:solidFill>
                                <a:srgbClr val="3366FF"/>
                              </a:solidFill>
                              <a:round/>
                              <a:headEnd/>
                              <a:tailEnd/>
                            </a:ln>
                            <a:extLst>
                              <a:ext uri="{909E8E84-426E-40DD-AFC4-6F175D3DCCD1}">
                                <a14:hiddenFill xmlns:a14="http://schemas.microsoft.com/office/drawing/2010/main">
                                  <a:noFill/>
                                </a14:hiddenFill>
                              </a:ext>
                            </a:extLst>
                          </wps:spPr>
                          <wps:bodyPr/>
                        </wps:wsp>
                      </wpg:grpSp>
                      <wps:wsp>
                        <wps:cNvPr id="8" name="Line 8"/>
                        <wps:cNvCnPr/>
                        <wps:spPr bwMode="auto">
                          <a:xfrm>
                            <a:off x="0" y="1732280"/>
                            <a:ext cx="616712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10"/>
                        <wps:cNvSpPr txBox="1">
                          <a:spLocks noChangeArrowheads="1"/>
                        </wps:cNvSpPr>
                        <wps:spPr bwMode="auto">
                          <a:xfrm>
                            <a:off x="1178560" y="629920"/>
                            <a:ext cx="3970655" cy="397510"/>
                          </a:xfrm>
                          <a:prstGeom prst="rect">
                            <a:avLst/>
                          </a:prstGeom>
                          <a:noFill/>
                          <a:ln>
                            <a:noFill/>
                          </a:ln>
                        </wps:spPr>
                        <wps:txbx>
                          <w:txbxContent>
                            <w:p w14:paraId="25BF3A06" w14:textId="77777777" w:rsidR="009551DB" w:rsidRPr="00ED486C" w:rsidRDefault="009551DB" w:rsidP="00A107FE">
                              <w:pPr>
                                <w:rPr>
                                  <w:b/>
                                  <w:sz w:val="36"/>
                                  <w:szCs w:val="36"/>
                                </w:rPr>
                              </w:pPr>
                              <w:r w:rsidRPr="00ED486C">
                                <w:rPr>
                                  <w:b/>
                                  <w:sz w:val="36"/>
                                  <w:szCs w:val="36"/>
                                </w:rPr>
                                <w:t>MUNICIPIUL RÂMNICU SĂRAT</w:t>
                              </w:r>
                            </w:p>
                          </w:txbxContent>
                        </wps:txbx>
                        <wps:bodyPr rot="0" vert="horz" wrap="square" lIns="91440" tIns="45720" rIns="91440" bIns="45720" anchor="t" anchorCtr="0" upright="1">
                          <a:noAutofit/>
                        </wps:bodyPr>
                      </wps:wsp>
                      <wps:wsp>
                        <wps:cNvPr id="9" name="Text Box 9"/>
                        <wps:cNvSpPr txBox="1">
                          <a:spLocks noChangeArrowheads="1"/>
                        </wps:cNvSpPr>
                        <wps:spPr bwMode="auto">
                          <a:xfrm>
                            <a:off x="1739900" y="66040"/>
                            <a:ext cx="2497455" cy="592455"/>
                          </a:xfrm>
                          <a:prstGeom prst="rect">
                            <a:avLst/>
                          </a:prstGeom>
                          <a:noFill/>
                          <a:ln>
                            <a:noFill/>
                          </a:ln>
                        </wps:spPr>
                        <wps:txbx>
                          <w:txbxContent>
                            <w:p w14:paraId="0D4140FF" w14:textId="77777777" w:rsidR="009551DB" w:rsidRDefault="009551DB" w:rsidP="00A107FE">
                              <w:pPr>
                                <w:rPr>
                                  <w:b/>
                                  <w:spacing w:val="60"/>
                                  <w:sz w:val="64"/>
                                  <w:szCs w:val="64"/>
                                </w:rPr>
                              </w:pPr>
                              <w:r>
                                <w:rPr>
                                  <w:b/>
                                  <w:spacing w:val="60"/>
                                  <w:sz w:val="64"/>
                                  <w:szCs w:val="64"/>
                                </w:rPr>
                                <w:t xml:space="preserve">ROMÂNIA   </w:t>
                              </w:r>
                            </w:p>
                            <w:p w14:paraId="1B672F83" w14:textId="77777777" w:rsidR="009551DB" w:rsidRDefault="009551DB" w:rsidP="00A107FE">
                              <w:pPr>
                                <w:jc w:val="center"/>
                                <w:rPr>
                                  <w:b/>
                                  <w:spacing w:val="60"/>
                                  <w:sz w:val="64"/>
                                  <w:szCs w:val="64"/>
                                </w:rPr>
                              </w:pPr>
                            </w:p>
                            <w:p w14:paraId="609662E5" w14:textId="77777777" w:rsidR="009551DB" w:rsidRPr="00CC0F45" w:rsidRDefault="009551DB" w:rsidP="00A107FE">
                              <w:pPr>
                                <w:jc w:val="center"/>
                                <w:rPr>
                                  <w:b/>
                                  <w:spacing w:val="60"/>
                                  <w:sz w:val="64"/>
                                  <w:szCs w:val="64"/>
                                </w:rPr>
                              </w:pPr>
                            </w:p>
                          </w:txbxContent>
                        </wps:txbx>
                        <wps:bodyPr rot="0" vert="horz" wrap="square" lIns="91440" tIns="45720" rIns="91440" bIns="45720" anchor="t" anchorCtr="0" upright="1">
                          <a:noAutofit/>
                        </wps:bodyPr>
                      </wps:wsp>
                      <wps:wsp>
                        <wps:cNvPr id="307" name="Text Box 2"/>
                        <wps:cNvSpPr txBox="1">
                          <a:spLocks noChangeArrowheads="1"/>
                        </wps:cNvSpPr>
                        <wps:spPr bwMode="auto">
                          <a:xfrm>
                            <a:off x="5059050" y="-38438"/>
                            <a:ext cx="1108074" cy="1072514"/>
                          </a:xfrm>
                          <a:prstGeom prst="rect">
                            <a:avLst/>
                          </a:prstGeom>
                          <a:noFill/>
                          <a:ln w="9525">
                            <a:noFill/>
                            <a:miter lim="800000"/>
                            <a:headEnd/>
                            <a:tailEnd/>
                          </a:ln>
                        </wps:spPr>
                        <wps:txbx>
                          <w:txbxContent>
                            <w:p w14:paraId="777544C3" w14:textId="77777777" w:rsidR="009551DB" w:rsidRDefault="009551DB" w:rsidP="00A107FE">
                              <w:r>
                                <w:rPr>
                                  <w:noProof/>
                                  <w:lang w:val="en-US"/>
                                </w:rPr>
                                <w:drawing>
                                  <wp:inline distT="0" distB="0" distL="0" distR="0" wp14:anchorId="1A71DF8B" wp14:editId="1D9992D7">
                                    <wp:extent cx="969306" cy="969306"/>
                                    <wp:effectExtent l="0" t="0" r="0" b="2540"/>
                                    <wp:docPr id="12" name="Picture 12" descr="Primaria Ramnicu Sa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aria Ramnicu Sar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9306" cy="969306"/>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left:0;text-align:left;margin-left:0;margin-top:-4.05pt;width:485.6pt;height:147.15pt;z-index:251663872;mso-width-relative:margin;mso-height-relative:margin" coordorigin=",-384" coordsize="61671,177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1013;width:7264;height:92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3i4ze/AAAA2gAAAA8AAABkcnMvZG93bnJldi54bWxEj0urwjAUhPeC/yEcwZ2mKvioRlFBuAs3&#10;vvaH5tgUm5PSRK331xtBcDnMzDfMYtXYUjyo9oVjBYN+AoI4c7rgXMH5tOtNQfiArLF0TApe5GG1&#10;bLcWmGr35AM9jiEXEcI+RQUmhCqV0meGLPq+q4ijd3W1xRBlnUtd4zPCbSmHSTKWFguOCwYr2hrK&#10;bse7VZBccXNp/gdrM5MY3N1tJre9UarbadZzEIGa8At/239awQg+V+INkMs3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d4uM3vwAAANoAAAAPAAAAAAAAAAAAAAAAAJ8CAABk&#10;cnMvZG93bnJldi54bWxQSwUGAAAAAAQABAD3AAAAiwMAAAAA&#10;">
                  <v:imagedata r:id="rId11" o:title=""/>
                  <v:path arrowok="t"/>
                </v:shape>
                <v:group id="Group 4" o:spid="_x0000_s1028" style="position:absolute;top:10972;width:61671;height:1220" coordorigin="2670,1899" coordsize="897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Line 5" o:spid="_x0000_s1029" style="position:absolute;visibility:visible;mso-wrap-style:square" from="2670,2002" to="11646,2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yPQsIAAADaAAAADwAAAGRycy9kb3ducmV2LnhtbESPQWsCMRSE7wX/Q3hCbzWrWCmrUVRq&#10;KV5KVTw/N8/NspuXJUnd9d+bQqHHYWa+YRar3jbiRj5UjhWMRxkI4sLpiksFp+Pu5Q1EiMgaG8ek&#10;4E4BVsvB0wJz7Tr+ptshliJBOOSowMTY5lKGwpDFMHItcfKuzluMSfpSao9dgttGTrJsJi1WnBYM&#10;trQ1VNSHH6ugPF6Mnn6Zu6ewea+72bne04dSz8N+PQcRqY//4b/2p1bwCr9X0g2Qy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pyPQsIAAADaAAAADwAAAAAAAAAAAAAA&#10;AAChAgAAZHJzL2Rvd25yZXYueG1sUEsFBgAAAAAEAAQA+QAAAJADAAAAAA==&#10;" strokecolor="yellow" strokeweight="4.5pt"/>
                  <v:line id="Line 6" o:spid="_x0000_s1030" style="position:absolute;visibility:visible;mso-wrap-style:square" from="2670,2091" to="11646,2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UN8sUAAADaAAAADwAAAGRycy9kb3ducmV2LnhtbESPQWvCQBSE7wX/w/KE3urGHIKkrqKR&#10;gC1eTFtKb4/sM4lm34bsNon/vlso9DjMzDfMejuZVgzUu8ayguUiAkFcWt1wpeD9LX9agXAeWWNr&#10;mRTcycF2M3tYY6rtyGcaCl+JAGGXooLa+y6V0pU1GXQL2xEH72J7gz7IvpK6xzHATSvjKEqkwYbD&#10;Qo0dZTWVt+LbKChe8+WtydrP6/58iO+nj/3L7mtS6nE+7Z5BeJr8f/ivfdQKEvi9Em6A3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aUN8sUAAADaAAAADwAAAAAAAAAA&#10;AAAAAAChAgAAZHJzL2Rvd25yZXYueG1sUEsFBgAAAAAEAAQA+QAAAJMDAAAAAA==&#10;" strokecolor="red" strokeweight="4.5pt"/>
                  <v:line id="Line 7" o:spid="_x0000_s1031" style="position:absolute;visibility:visible;mso-wrap-style:square" from="2670,1899" to="11646,1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i/ycMAAADaAAAADwAAAGRycy9kb3ducmV2LnhtbESPQWsCMRSE7wX/Q3iCl6JZi7Vl3awU&#10;oSD2UNRevD2S183i5mW7iev6702h0OMwM98wxXpwjeipC7VnBfNZBoJYe1NzpeDr+D59BREissHG&#10;Mym4UYB1OXooMDf+ynvqD7ESCcIhRwU2xjaXMmhLDsPMt8TJ+/adw5hkV0nT4TXBXSOfsmwpHdac&#10;Fiy2tLGkz4eLU/Ac7CeebtuPx51eZHQZpKafXqnJeHhbgYg0xP/wX3trFLzA75V0A2R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Hov8nDAAAA2gAAAA8AAAAAAAAAAAAA&#10;AAAAoQIAAGRycy9kb3ducmV2LnhtbFBLBQYAAAAABAAEAPkAAACRAwAAAAA=&#10;" strokecolor="#36f" strokeweight="4.5pt"/>
                </v:group>
                <v:line id="Line 8" o:spid="_x0000_s1032" style="position:absolute;visibility:visible;mso-wrap-style:square" from="0,17322" to="61671,17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kKhMEAAADaAAAADwAAAGRycy9kb3ducmV2LnhtbERPTWvCQBC9F/wPyxS81U2rFY2uIgUh&#10;5GKTVvA4ZKdJaHY2ZNck9td3D4LHx/ve7kfTiJ46V1tW8DqLQBAXVtdcKvj+Or6sQDiPrLGxTApu&#10;5GC/mzxtMdZ24Iz63JcihLCLUUHlfRtL6YqKDLqZbYkD92M7gz7ArpS6wyGEm0a+RdFSGqw5NFTY&#10;0kdFxW9+NQoWp/VwKf5MMnye5zbNcjSr91Sp6fN42IDwNPqH+O5OtIKwNVwJN0D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6QqEwQAAANoAAAAPAAAAAAAAAAAAAAAA&#10;AKECAABkcnMvZG93bnJldi54bWxQSwUGAAAAAAQABAD5AAAAjwMAAAAA&#10;" strokeweight="3pt">
                  <v:stroke linestyle="thinThin"/>
                </v:line>
                <v:shapetype id="_x0000_t202" coordsize="21600,21600" o:spt="202" path="m,l,21600r21600,l21600,xe">
                  <v:stroke joinstyle="miter"/>
                  <v:path gradientshapeok="t" o:connecttype="rect"/>
                </v:shapetype>
                <v:shape id="Text Box 10" o:spid="_x0000_s1033" type="#_x0000_t202" style="position:absolute;left:11785;top:6299;width:39707;height:3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25BF3A06" w14:textId="77777777" w:rsidR="009551DB" w:rsidRPr="00ED486C" w:rsidRDefault="009551DB" w:rsidP="00A107FE">
                        <w:pPr>
                          <w:rPr>
                            <w:b/>
                            <w:sz w:val="36"/>
                            <w:szCs w:val="36"/>
                          </w:rPr>
                        </w:pPr>
                        <w:r w:rsidRPr="00ED486C">
                          <w:rPr>
                            <w:b/>
                            <w:sz w:val="36"/>
                            <w:szCs w:val="36"/>
                          </w:rPr>
                          <w:t>MUNICIPIUL RÂMNICU SĂRAT</w:t>
                        </w:r>
                      </w:p>
                    </w:txbxContent>
                  </v:textbox>
                </v:shape>
                <v:shape id="Text Box 9" o:spid="_x0000_s1034" type="#_x0000_t202" style="position:absolute;left:17399;top:660;width:24974;height:5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0D4140FF" w14:textId="77777777" w:rsidR="009551DB" w:rsidRDefault="009551DB" w:rsidP="00A107FE">
                        <w:pPr>
                          <w:rPr>
                            <w:b/>
                            <w:spacing w:val="60"/>
                            <w:sz w:val="64"/>
                            <w:szCs w:val="64"/>
                          </w:rPr>
                        </w:pPr>
                        <w:r>
                          <w:rPr>
                            <w:b/>
                            <w:spacing w:val="60"/>
                            <w:sz w:val="64"/>
                            <w:szCs w:val="64"/>
                          </w:rPr>
                          <w:t xml:space="preserve">ROMÂNIA   </w:t>
                        </w:r>
                      </w:p>
                      <w:p w14:paraId="1B672F83" w14:textId="77777777" w:rsidR="009551DB" w:rsidRDefault="009551DB" w:rsidP="00A107FE">
                        <w:pPr>
                          <w:jc w:val="center"/>
                          <w:rPr>
                            <w:b/>
                            <w:spacing w:val="60"/>
                            <w:sz w:val="64"/>
                            <w:szCs w:val="64"/>
                          </w:rPr>
                        </w:pPr>
                      </w:p>
                      <w:p w14:paraId="609662E5" w14:textId="77777777" w:rsidR="009551DB" w:rsidRPr="00CC0F45" w:rsidRDefault="009551DB" w:rsidP="00A107FE">
                        <w:pPr>
                          <w:jc w:val="center"/>
                          <w:rPr>
                            <w:b/>
                            <w:spacing w:val="60"/>
                            <w:sz w:val="64"/>
                            <w:szCs w:val="64"/>
                          </w:rPr>
                        </w:pPr>
                      </w:p>
                    </w:txbxContent>
                  </v:textbox>
                </v:shape>
                <v:shape id="Text Box 2" o:spid="_x0000_s1035" type="#_x0000_t202" style="position:absolute;left:50590;top:-384;width:11081;height:10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14:paraId="777544C3" w14:textId="77777777" w:rsidR="009551DB" w:rsidRDefault="009551DB" w:rsidP="00A107FE">
                        <w:r>
                          <w:rPr>
                            <w:noProof/>
                            <w:lang w:val="en-US"/>
                          </w:rPr>
                          <w:drawing>
                            <wp:inline distT="0" distB="0" distL="0" distR="0" wp14:anchorId="1A71DF8B" wp14:editId="1D9992D7">
                              <wp:extent cx="969306" cy="969306"/>
                              <wp:effectExtent l="0" t="0" r="0" b="2540"/>
                              <wp:docPr id="12" name="Picture 12" descr="Primaria Ramnicu Sa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aria Ramnicu Sara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9306" cy="969306"/>
                                      </a:xfrm>
                                      <a:prstGeom prst="rect">
                                        <a:avLst/>
                                      </a:prstGeom>
                                      <a:noFill/>
                                      <a:ln>
                                        <a:noFill/>
                                      </a:ln>
                                    </pic:spPr>
                                  </pic:pic>
                                </a:graphicData>
                              </a:graphic>
                            </wp:inline>
                          </w:drawing>
                        </w:r>
                      </w:p>
                    </w:txbxContent>
                  </v:textbox>
                </v:shape>
              </v:group>
            </w:pict>
          </mc:Fallback>
        </mc:AlternateContent>
      </w:r>
      <w:r w:rsidRPr="00A33A38">
        <w:rPr>
          <w:rFonts w:ascii="Times New Roman" w:hAnsi="Times New Roman"/>
          <w:sz w:val="22"/>
          <w:szCs w:val="22"/>
        </w:rPr>
        <w:t xml:space="preserve">                              </w:t>
      </w:r>
    </w:p>
    <w:p w14:paraId="15F387C2" w14:textId="77777777" w:rsidR="00A107FE" w:rsidRPr="00A33A38" w:rsidRDefault="00A107FE" w:rsidP="00A903B8">
      <w:pPr>
        <w:pStyle w:val="Subtitle"/>
        <w:tabs>
          <w:tab w:val="left" w:pos="7451"/>
        </w:tabs>
        <w:spacing w:line="276" w:lineRule="auto"/>
        <w:ind w:firstLine="0"/>
        <w:jc w:val="left"/>
        <w:rPr>
          <w:rFonts w:ascii="Times New Roman" w:hAnsi="Times New Roman"/>
          <w:sz w:val="22"/>
          <w:szCs w:val="22"/>
        </w:rPr>
      </w:pPr>
    </w:p>
    <w:p w14:paraId="3AABD200" w14:textId="77777777" w:rsidR="00A107FE" w:rsidRPr="00A33A38" w:rsidRDefault="00A107FE" w:rsidP="00A903B8">
      <w:pPr>
        <w:pStyle w:val="Subtitle"/>
        <w:tabs>
          <w:tab w:val="left" w:pos="7451"/>
        </w:tabs>
        <w:spacing w:line="276" w:lineRule="auto"/>
        <w:ind w:firstLine="0"/>
        <w:jc w:val="left"/>
        <w:rPr>
          <w:rFonts w:ascii="Times New Roman" w:hAnsi="Times New Roman"/>
          <w:sz w:val="22"/>
          <w:szCs w:val="22"/>
        </w:rPr>
      </w:pPr>
    </w:p>
    <w:p w14:paraId="6CA43080" w14:textId="77777777" w:rsidR="00A107FE" w:rsidRPr="00A33A38" w:rsidRDefault="00A107FE" w:rsidP="00A903B8">
      <w:pPr>
        <w:pStyle w:val="Subtitle"/>
        <w:tabs>
          <w:tab w:val="left" w:pos="7451"/>
        </w:tabs>
        <w:spacing w:line="276" w:lineRule="auto"/>
        <w:ind w:firstLine="0"/>
        <w:jc w:val="left"/>
        <w:rPr>
          <w:rFonts w:ascii="Times New Roman" w:hAnsi="Times New Roman"/>
          <w:sz w:val="22"/>
          <w:szCs w:val="22"/>
        </w:rPr>
      </w:pPr>
    </w:p>
    <w:p w14:paraId="71E58AEB" w14:textId="77777777" w:rsidR="00A107FE" w:rsidRPr="00A33A38" w:rsidRDefault="00A107FE" w:rsidP="00A903B8">
      <w:pPr>
        <w:pStyle w:val="Subtitle"/>
        <w:tabs>
          <w:tab w:val="left" w:pos="7451"/>
        </w:tabs>
        <w:spacing w:line="276" w:lineRule="auto"/>
        <w:ind w:firstLine="0"/>
        <w:jc w:val="left"/>
        <w:rPr>
          <w:rFonts w:ascii="Times New Roman" w:hAnsi="Times New Roman"/>
          <w:sz w:val="22"/>
          <w:szCs w:val="22"/>
        </w:rPr>
      </w:pPr>
    </w:p>
    <w:p w14:paraId="0E0F5348" w14:textId="77777777" w:rsidR="00A107FE" w:rsidRPr="00A33A38" w:rsidRDefault="00A107FE" w:rsidP="00A903B8">
      <w:pPr>
        <w:pStyle w:val="Subtitle"/>
        <w:tabs>
          <w:tab w:val="left" w:pos="7451"/>
        </w:tabs>
        <w:spacing w:line="276" w:lineRule="auto"/>
        <w:ind w:firstLine="0"/>
        <w:jc w:val="left"/>
        <w:rPr>
          <w:rFonts w:ascii="Times New Roman" w:hAnsi="Times New Roman"/>
          <w:b w:val="0"/>
          <w:spacing w:val="12"/>
          <w:sz w:val="22"/>
          <w:szCs w:val="22"/>
        </w:rPr>
      </w:pPr>
      <w:r w:rsidRPr="00A33A38">
        <w:rPr>
          <w:rFonts w:ascii="Times New Roman" w:hAnsi="Times New Roman"/>
          <w:sz w:val="22"/>
          <w:szCs w:val="22"/>
        </w:rPr>
        <w:tab/>
      </w:r>
    </w:p>
    <w:p w14:paraId="7CFAB902" w14:textId="77777777" w:rsidR="00A107FE" w:rsidRPr="00A33A38" w:rsidRDefault="00A107FE" w:rsidP="00A903B8">
      <w:pPr>
        <w:pStyle w:val="Subtitle"/>
        <w:tabs>
          <w:tab w:val="right" w:pos="9979"/>
        </w:tabs>
        <w:spacing w:line="276" w:lineRule="auto"/>
        <w:ind w:firstLine="851"/>
        <w:jc w:val="left"/>
        <w:outlineLvl w:val="0"/>
        <w:rPr>
          <w:rFonts w:ascii="Times New Roman" w:hAnsi="Times New Roman"/>
          <w:spacing w:val="0"/>
          <w:sz w:val="22"/>
          <w:szCs w:val="22"/>
        </w:rPr>
      </w:pPr>
      <w:r w:rsidRPr="00A33A38">
        <w:rPr>
          <w:rFonts w:ascii="Times New Roman" w:hAnsi="Times New Roman"/>
          <w:spacing w:val="0"/>
          <w:sz w:val="22"/>
          <w:szCs w:val="22"/>
        </w:rPr>
        <w:t xml:space="preserve">       </w:t>
      </w:r>
    </w:p>
    <w:p w14:paraId="39988959" w14:textId="77777777" w:rsidR="00A107FE" w:rsidRPr="00A33A38" w:rsidRDefault="00A107FE" w:rsidP="00103E4A">
      <w:pPr>
        <w:pStyle w:val="Subtitle"/>
        <w:tabs>
          <w:tab w:val="right" w:pos="9979"/>
        </w:tabs>
        <w:ind w:firstLine="0"/>
        <w:outlineLvl w:val="0"/>
        <w:rPr>
          <w:rFonts w:ascii="Times New Roman" w:hAnsi="Times New Roman"/>
          <w:spacing w:val="0"/>
          <w:sz w:val="22"/>
          <w:szCs w:val="22"/>
        </w:rPr>
      </w:pPr>
      <w:r w:rsidRPr="00A33A38">
        <w:rPr>
          <w:rFonts w:ascii="Times New Roman" w:hAnsi="Times New Roman"/>
          <w:spacing w:val="0"/>
          <w:sz w:val="22"/>
          <w:szCs w:val="22"/>
        </w:rPr>
        <w:t>Str. N.Bãlcescu nr. 1, Râmnicu-Sãrat, Tel: 0238.561946; Fax: 0238.561947</w:t>
      </w:r>
    </w:p>
    <w:p w14:paraId="2BD9EC7B" w14:textId="77777777" w:rsidR="00A107FE" w:rsidRPr="00A33A38" w:rsidRDefault="00A107FE" w:rsidP="00103E4A">
      <w:pPr>
        <w:pStyle w:val="Subtitle"/>
        <w:tabs>
          <w:tab w:val="left" w:pos="1276"/>
          <w:tab w:val="right" w:pos="9979"/>
        </w:tabs>
        <w:ind w:firstLine="0"/>
        <w:rPr>
          <w:rFonts w:ascii="Times New Roman" w:hAnsi="Times New Roman"/>
          <w:color w:val="0000FF"/>
          <w:spacing w:val="0"/>
          <w:sz w:val="22"/>
          <w:szCs w:val="22"/>
        </w:rPr>
      </w:pPr>
      <w:r w:rsidRPr="00A33A38">
        <w:rPr>
          <w:rFonts w:ascii="Times New Roman" w:hAnsi="Times New Roman"/>
          <w:spacing w:val="0"/>
          <w:sz w:val="22"/>
          <w:szCs w:val="22"/>
          <w:lang w:val="en-US"/>
        </w:rPr>
        <w:t xml:space="preserve">Web: </w:t>
      </w:r>
      <w:hyperlink r:id="rId13" w:history="1">
        <w:r w:rsidR="00FD61FB" w:rsidRPr="00A33A38">
          <w:rPr>
            <w:rStyle w:val="Hyperlink"/>
            <w:rFonts w:ascii="Times New Roman" w:hAnsi="Times New Roman"/>
            <w:spacing w:val="0"/>
            <w:sz w:val="22"/>
            <w:szCs w:val="22"/>
            <w:lang w:val="en-US"/>
          </w:rPr>
          <w:t>www.primariermsarat</w:t>
        </w:r>
        <w:r w:rsidR="00FD61FB" w:rsidRPr="00A33A38">
          <w:rPr>
            <w:rStyle w:val="Hyperlink"/>
            <w:rFonts w:ascii="Times New Roman" w:hAnsi="Times New Roman"/>
            <w:spacing w:val="0"/>
            <w:sz w:val="22"/>
            <w:szCs w:val="22"/>
          </w:rPr>
          <w:t>.ro</w:t>
        </w:r>
      </w:hyperlink>
      <w:r w:rsidR="00FD61FB" w:rsidRPr="00A33A38">
        <w:rPr>
          <w:rFonts w:ascii="Times New Roman" w:hAnsi="Times New Roman"/>
          <w:color w:val="0000FF"/>
          <w:spacing w:val="0"/>
          <w:sz w:val="22"/>
          <w:szCs w:val="22"/>
        </w:rPr>
        <w:t xml:space="preserve">, </w:t>
      </w:r>
      <w:r w:rsidR="00FD61FB" w:rsidRPr="00A33A38">
        <w:rPr>
          <w:rFonts w:ascii="Times New Roman" w:hAnsi="Times New Roman"/>
          <w:color w:val="000000" w:themeColor="text1"/>
          <w:spacing w:val="0"/>
          <w:sz w:val="22"/>
          <w:szCs w:val="22"/>
        </w:rPr>
        <w:t>e</w:t>
      </w:r>
      <w:r w:rsidRPr="00A33A38">
        <w:rPr>
          <w:rFonts w:ascii="Times New Roman" w:hAnsi="Times New Roman"/>
          <w:color w:val="000000" w:themeColor="text1"/>
          <w:spacing w:val="0"/>
          <w:sz w:val="22"/>
          <w:szCs w:val="22"/>
        </w:rPr>
        <w:t>-</w:t>
      </w:r>
      <w:r w:rsidRPr="00A33A38">
        <w:rPr>
          <w:rFonts w:ascii="Times New Roman" w:hAnsi="Times New Roman"/>
          <w:spacing w:val="0"/>
          <w:sz w:val="22"/>
          <w:szCs w:val="22"/>
        </w:rPr>
        <w:t xml:space="preserve">mail: </w:t>
      </w:r>
      <w:hyperlink r:id="rId14" w:history="1">
        <w:r w:rsidRPr="00A33A38">
          <w:rPr>
            <w:rStyle w:val="Hyperlink"/>
            <w:rFonts w:ascii="Times New Roman" w:hAnsi="Times New Roman"/>
            <w:spacing w:val="0"/>
            <w:sz w:val="22"/>
            <w:szCs w:val="22"/>
          </w:rPr>
          <w:t>primarie_rmsarat@primariermsarat.ro</w:t>
        </w:r>
      </w:hyperlink>
    </w:p>
    <w:p w14:paraId="6251F9A8" w14:textId="77777777" w:rsidR="00A107FE" w:rsidRPr="00A33A38" w:rsidRDefault="00A107FE" w:rsidP="00103E4A">
      <w:pPr>
        <w:pStyle w:val="Subtitle"/>
        <w:tabs>
          <w:tab w:val="left" w:pos="1276"/>
          <w:tab w:val="right" w:pos="9979"/>
        </w:tabs>
        <w:ind w:firstLine="0"/>
        <w:rPr>
          <w:rFonts w:ascii="Times New Roman" w:hAnsi="Times New Roman"/>
          <w:spacing w:val="0"/>
          <w:sz w:val="22"/>
          <w:szCs w:val="22"/>
        </w:rPr>
      </w:pPr>
      <w:r w:rsidRPr="00A33A38">
        <w:rPr>
          <w:rFonts w:ascii="Times New Roman" w:hAnsi="Times New Roman"/>
          <w:spacing w:val="0"/>
          <w:sz w:val="22"/>
          <w:szCs w:val="22"/>
        </w:rPr>
        <w:t>Nr. înregistrare ANSPDCP: 20680</w:t>
      </w:r>
    </w:p>
    <w:p w14:paraId="7DE38D1A" w14:textId="77777777" w:rsidR="003F78A1" w:rsidRPr="00A33A38" w:rsidRDefault="003F78A1" w:rsidP="00A903B8">
      <w:pPr>
        <w:spacing w:line="276" w:lineRule="auto"/>
        <w:rPr>
          <w:b/>
          <w:color w:val="000000" w:themeColor="text1"/>
          <w:sz w:val="22"/>
          <w:szCs w:val="22"/>
          <w:highlight w:val="yellow"/>
        </w:rPr>
      </w:pPr>
    </w:p>
    <w:p w14:paraId="1DA90DF1" w14:textId="351D8B84" w:rsidR="003655D2" w:rsidRPr="00103E4A" w:rsidRDefault="003655D2" w:rsidP="00A903B8">
      <w:pPr>
        <w:spacing w:line="276" w:lineRule="auto"/>
        <w:rPr>
          <w:rFonts w:ascii="Tahoma" w:hAnsi="Tahoma" w:cs="Tahoma"/>
          <w:color w:val="000000" w:themeColor="text1"/>
          <w:sz w:val="22"/>
          <w:szCs w:val="22"/>
        </w:rPr>
      </w:pPr>
      <w:r w:rsidRPr="001B7FD9">
        <w:rPr>
          <w:rFonts w:ascii="Tahoma" w:hAnsi="Tahoma" w:cs="Tahoma"/>
          <w:b/>
          <w:color w:val="000000" w:themeColor="text1"/>
          <w:sz w:val="22"/>
          <w:szCs w:val="22"/>
        </w:rPr>
        <w:t>Nr.</w:t>
      </w:r>
      <w:r w:rsidR="00FD61FB" w:rsidRPr="001B7FD9">
        <w:rPr>
          <w:rFonts w:ascii="Tahoma" w:hAnsi="Tahoma" w:cs="Tahoma"/>
          <w:b/>
          <w:color w:val="000000" w:themeColor="text1"/>
          <w:sz w:val="22"/>
          <w:szCs w:val="22"/>
        </w:rPr>
        <w:t xml:space="preserve"> </w:t>
      </w:r>
      <w:r w:rsidR="001B7FD9" w:rsidRPr="001B7FD9">
        <w:rPr>
          <w:rFonts w:ascii="Tahoma" w:hAnsi="Tahoma" w:cs="Tahoma"/>
          <w:b/>
          <w:color w:val="000000" w:themeColor="text1"/>
          <w:sz w:val="22"/>
          <w:szCs w:val="22"/>
        </w:rPr>
        <w:t>33177</w:t>
      </w:r>
      <w:r w:rsidR="001B7FD9">
        <w:rPr>
          <w:rFonts w:ascii="Tahoma" w:hAnsi="Tahoma" w:cs="Tahoma"/>
          <w:b/>
          <w:color w:val="000000" w:themeColor="text1"/>
          <w:sz w:val="22"/>
          <w:szCs w:val="22"/>
        </w:rPr>
        <w:t>/12.05.2025</w:t>
      </w:r>
    </w:p>
    <w:p w14:paraId="798894D0" w14:textId="77777777" w:rsidR="003655D2" w:rsidRPr="00103E4A" w:rsidRDefault="003655D2" w:rsidP="00A903B8">
      <w:pPr>
        <w:spacing w:line="276" w:lineRule="auto"/>
        <w:jc w:val="both"/>
        <w:rPr>
          <w:rFonts w:ascii="Tahoma" w:hAnsi="Tahoma" w:cs="Tahoma"/>
          <w:sz w:val="22"/>
          <w:szCs w:val="22"/>
          <w:highlight w:val="yellow"/>
        </w:rPr>
      </w:pPr>
    </w:p>
    <w:p w14:paraId="07C1ED98" w14:textId="77777777" w:rsidR="003655D2" w:rsidRPr="00103E4A" w:rsidRDefault="00E804AB" w:rsidP="00A903B8">
      <w:pPr>
        <w:spacing w:line="276" w:lineRule="auto"/>
        <w:jc w:val="both"/>
        <w:rPr>
          <w:rFonts w:ascii="Tahoma" w:hAnsi="Tahoma" w:cs="Tahoma"/>
          <w:sz w:val="22"/>
          <w:szCs w:val="22"/>
          <w:highlight w:val="yellow"/>
        </w:rPr>
      </w:pPr>
      <w:r w:rsidRPr="00103E4A">
        <w:rPr>
          <w:rFonts w:ascii="Tahoma" w:hAnsi="Tahoma" w:cs="Tahoma"/>
          <w:noProof/>
          <w:sz w:val="22"/>
          <w:szCs w:val="22"/>
          <w:highlight w:val="yellow"/>
          <w:lang w:val="en-US"/>
        </w:rPr>
        <mc:AlternateContent>
          <mc:Choice Requires="wpg">
            <w:drawing>
              <wp:anchor distT="45720" distB="45720" distL="182880" distR="182880" simplePos="0" relativeHeight="251656704" behindDoc="0" locked="0" layoutInCell="1" allowOverlap="1" wp14:anchorId="3AA23E41" wp14:editId="7D3B1E59">
                <wp:simplePos x="0" y="0"/>
                <wp:positionH relativeFrom="margin">
                  <wp:posOffset>4234815</wp:posOffset>
                </wp:positionH>
                <wp:positionV relativeFrom="margin">
                  <wp:posOffset>2555875</wp:posOffset>
                </wp:positionV>
                <wp:extent cx="1857375" cy="1006475"/>
                <wp:effectExtent l="0" t="0" r="9525" b="3175"/>
                <wp:wrapSquare wrapText="bothSides"/>
                <wp:docPr id="2" name="Grupare 2"/>
                <wp:cNvGraphicFramePr/>
                <a:graphic xmlns:a="http://schemas.openxmlformats.org/drawingml/2006/main">
                  <a:graphicData uri="http://schemas.microsoft.com/office/word/2010/wordprocessingGroup">
                    <wpg:wgp>
                      <wpg:cNvGrpSpPr/>
                      <wpg:grpSpPr>
                        <a:xfrm>
                          <a:off x="0" y="0"/>
                          <a:ext cx="1857375" cy="1006475"/>
                          <a:chOff x="0" y="0"/>
                          <a:chExt cx="3567448" cy="730105"/>
                        </a:xfrm>
                      </wpg:grpSpPr>
                      <wps:wsp>
                        <wps:cNvPr id="16" name="Rectangle 12"/>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440F31" w14:textId="77777777" w:rsidR="009551DB" w:rsidRPr="00E804AB" w:rsidRDefault="009551DB" w:rsidP="003655D2">
                              <w:pPr>
                                <w:jc w:val="center"/>
                                <w:rPr>
                                  <w:rFonts w:ascii="Tahoma" w:eastAsiaTheme="majorEastAsia" w:hAnsi="Tahoma" w:cs="Tahoma"/>
                                  <w:b/>
                                  <w:color w:val="FFFFFF" w:themeColor="background1"/>
                                  <w:szCs w:val="28"/>
                                </w:rPr>
                              </w:pPr>
                              <w:r w:rsidRPr="00E804AB">
                                <w:rPr>
                                  <w:rFonts w:ascii="Tahoma" w:eastAsiaTheme="majorEastAsia" w:hAnsi="Tahoma" w:cs="Tahoma"/>
                                  <w:b/>
                                  <w:color w:val="FFFFFF" w:themeColor="background1"/>
                                  <w:szCs w:val="28"/>
                                </w:rPr>
                                <w:t>APROBAT,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Text Box 13"/>
                        <wps:cNvSpPr txBox="1"/>
                        <wps:spPr>
                          <a:xfrm>
                            <a:off x="0" y="252685"/>
                            <a:ext cx="3567448" cy="477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94A124" w14:textId="77777777" w:rsidR="009551DB" w:rsidRPr="00E804AB" w:rsidRDefault="009551DB" w:rsidP="003655D2">
                              <w:pPr>
                                <w:jc w:val="center"/>
                                <w:rPr>
                                  <w:rFonts w:ascii="Tahoma" w:hAnsi="Tahoma" w:cs="Tahoma"/>
                                  <w:b/>
                                  <w:caps/>
                                  <w:sz w:val="22"/>
                                  <w:szCs w:val="22"/>
                                </w:rPr>
                              </w:pPr>
                              <w:r w:rsidRPr="00E804AB">
                                <w:rPr>
                                  <w:rFonts w:ascii="Tahoma" w:hAnsi="Tahoma" w:cs="Tahoma"/>
                                  <w:b/>
                                  <w:sz w:val="22"/>
                                  <w:szCs w:val="22"/>
                                </w:rPr>
                                <w:t>Primar</w:t>
                              </w:r>
                            </w:p>
                            <w:p w14:paraId="39F6AA4F" w14:textId="77777777" w:rsidR="009551DB" w:rsidRPr="00E804AB" w:rsidRDefault="009551DB" w:rsidP="003655D2">
                              <w:pPr>
                                <w:jc w:val="center"/>
                                <w:rPr>
                                  <w:rFonts w:ascii="Tahoma" w:hAnsi="Tahoma" w:cs="Tahoma"/>
                                  <w:b/>
                                  <w:caps/>
                                  <w:sz w:val="22"/>
                                  <w:szCs w:val="22"/>
                                </w:rPr>
                              </w:pPr>
                              <w:r w:rsidRPr="00E804AB">
                                <w:rPr>
                                  <w:rFonts w:ascii="Tahoma" w:hAnsi="Tahoma" w:cs="Tahoma"/>
                                  <w:b/>
                                  <w:sz w:val="22"/>
                                  <w:szCs w:val="22"/>
                                </w:rPr>
                                <w:t>Cîrjan Sorin-Valentin</w:t>
                              </w:r>
                            </w:p>
                          </w:txbxContent>
                        </wps:txbx>
                        <wps:bodyPr rot="0" spcFirstLastPara="0"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A23E41" id="Grupare 2" o:spid="_x0000_s1036" style="position:absolute;left:0;text-align:left;margin-left:333.45pt;margin-top:201.25pt;width:146.25pt;height:79.25pt;z-index:251656704;mso-wrap-distance-left:14.4pt;mso-wrap-distance-top:3.6pt;mso-wrap-distance-right:14.4pt;mso-wrap-distance-bottom:3.6pt;mso-position-horizontal-relative:margin;mso-position-vertical-relative:margin;mso-width-relative:margin;mso-height-relative:margin" coordsize="35674,7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">
                <v:rect id="Rectangle 12" o:spid="_x0000_s103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" fillcolor="#4f81bd [3204]" stroked="f" strokeweight="2pt">
                  <v:textbox>
                    <w:txbxContent>
                      <w:p w14:paraId="58440F31" w14:textId="77777777" w:rsidR="003655D2" w:rsidRPr="00E804AB" w:rsidRDefault="003655D2" w:rsidP="003655D2">
                        <w:pPr>
                          <w:jc w:val="center"/>
                          <w:rPr>
                            <w:rFonts w:ascii="Tahoma" w:eastAsiaTheme="majorEastAsia" w:hAnsi="Tahoma" w:cs="Tahoma"/>
                            <w:b/>
                            <w:color w:val="FFFFFF" w:themeColor="background1"/>
                            <w:szCs w:val="28"/>
                          </w:rPr>
                        </w:pPr>
                        <w:r w:rsidRPr="00E804AB">
                          <w:rPr>
                            <w:rFonts w:ascii="Tahoma" w:eastAsiaTheme="majorEastAsia" w:hAnsi="Tahoma" w:cs="Tahoma"/>
                            <w:b/>
                            <w:color w:val="FFFFFF" w:themeColor="background1"/>
                            <w:szCs w:val="28"/>
                          </w:rPr>
                          <w:t>APROBAT,</w:t>
                        </w:r>
                      </w:p>
                    </w:txbxContent>
                  </v:textbox>
                </v:rect>
                <v:shape id="Text Box 13" o:spid="_x0000_s1038" type="#_x0000_t202" style="position:absolute;top:2526;width:35674;height:4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" filled="f" stroked="f" strokeweight=".5pt">
                  <v:textbox inset=",7.2pt,,0">
                    <w:txbxContent>
                      <w:p w14:paraId="2D94A124" w14:textId="77777777" w:rsidR="003655D2" w:rsidRPr="00E804AB" w:rsidRDefault="003655D2" w:rsidP="003655D2">
                        <w:pPr>
                          <w:jc w:val="center"/>
                          <w:rPr>
                            <w:rFonts w:ascii="Tahoma" w:hAnsi="Tahoma" w:cs="Tahoma"/>
                            <w:b/>
                            <w:caps/>
                            <w:sz w:val="22"/>
                            <w:szCs w:val="22"/>
                          </w:rPr>
                        </w:pPr>
                        <w:r w:rsidRPr="00E804AB">
                          <w:rPr>
                            <w:rFonts w:ascii="Tahoma" w:hAnsi="Tahoma" w:cs="Tahoma"/>
                            <w:b/>
                            <w:sz w:val="22"/>
                            <w:szCs w:val="22"/>
                          </w:rPr>
                          <w:t>Primar</w:t>
                        </w:r>
                      </w:p>
                      <w:p w14:paraId="39F6AA4F" w14:textId="77777777" w:rsidR="003655D2" w:rsidRPr="00E804AB" w:rsidRDefault="00B60B58" w:rsidP="003655D2">
                        <w:pPr>
                          <w:jc w:val="center"/>
                          <w:rPr>
                            <w:rFonts w:ascii="Tahoma" w:hAnsi="Tahoma" w:cs="Tahoma"/>
                            <w:b/>
                            <w:caps/>
                            <w:sz w:val="22"/>
                            <w:szCs w:val="22"/>
                          </w:rPr>
                        </w:pPr>
                        <w:r w:rsidRPr="00E804AB">
                          <w:rPr>
                            <w:rFonts w:ascii="Tahoma" w:hAnsi="Tahoma" w:cs="Tahoma"/>
                            <w:b/>
                            <w:sz w:val="22"/>
                            <w:szCs w:val="22"/>
                          </w:rPr>
                          <w:t>Cîrjan Sorin-</w:t>
                        </w:r>
                        <w:r w:rsidR="003655D2" w:rsidRPr="00E804AB">
                          <w:rPr>
                            <w:rFonts w:ascii="Tahoma" w:hAnsi="Tahoma" w:cs="Tahoma"/>
                            <w:b/>
                            <w:sz w:val="22"/>
                            <w:szCs w:val="22"/>
                          </w:rPr>
                          <w:t>Valentin</w:t>
                        </w:r>
                      </w:p>
                    </w:txbxContent>
                  </v:textbox>
                </v:shape>
                <w10:wrap type="square" anchorx="margin" anchory="margin"/>
              </v:group>
            </w:pict>
          </mc:Fallback>
        </mc:AlternateContent>
      </w:r>
    </w:p>
    <w:p w14:paraId="35C4A7C7" w14:textId="77777777" w:rsidR="003655D2" w:rsidRPr="00103E4A" w:rsidRDefault="003655D2" w:rsidP="00A903B8">
      <w:pPr>
        <w:spacing w:line="276" w:lineRule="auto"/>
        <w:jc w:val="both"/>
        <w:rPr>
          <w:rFonts w:ascii="Tahoma" w:hAnsi="Tahoma" w:cs="Tahoma"/>
          <w:sz w:val="22"/>
          <w:szCs w:val="22"/>
          <w:highlight w:val="yellow"/>
        </w:rPr>
      </w:pPr>
    </w:p>
    <w:p w14:paraId="546542AD" w14:textId="77777777" w:rsidR="003655D2" w:rsidRPr="00103E4A" w:rsidRDefault="003655D2" w:rsidP="00A903B8">
      <w:pPr>
        <w:spacing w:line="276" w:lineRule="auto"/>
        <w:jc w:val="both"/>
        <w:rPr>
          <w:rFonts w:ascii="Tahoma" w:hAnsi="Tahoma" w:cs="Tahoma"/>
          <w:sz w:val="22"/>
          <w:szCs w:val="22"/>
          <w:highlight w:val="yellow"/>
        </w:rPr>
      </w:pPr>
    </w:p>
    <w:p w14:paraId="4BBBC854" w14:textId="77777777" w:rsidR="00503721" w:rsidRPr="00103E4A" w:rsidRDefault="00503721" w:rsidP="00A903B8">
      <w:pPr>
        <w:spacing w:line="276" w:lineRule="auto"/>
        <w:jc w:val="both"/>
        <w:rPr>
          <w:rFonts w:ascii="Tahoma" w:hAnsi="Tahoma" w:cs="Tahoma"/>
          <w:sz w:val="22"/>
          <w:szCs w:val="22"/>
          <w:highlight w:val="yellow"/>
        </w:rPr>
      </w:pPr>
    </w:p>
    <w:p w14:paraId="7E01246A" w14:textId="77777777" w:rsidR="00503721" w:rsidRPr="00103E4A" w:rsidRDefault="00503721" w:rsidP="00A903B8">
      <w:pPr>
        <w:spacing w:line="276" w:lineRule="auto"/>
        <w:jc w:val="both"/>
        <w:rPr>
          <w:rFonts w:ascii="Tahoma" w:hAnsi="Tahoma" w:cs="Tahoma"/>
          <w:sz w:val="22"/>
          <w:szCs w:val="22"/>
          <w:highlight w:val="yellow"/>
        </w:rPr>
      </w:pPr>
    </w:p>
    <w:p w14:paraId="0CDEF7EA" w14:textId="77777777" w:rsidR="00503721" w:rsidRPr="00103E4A" w:rsidRDefault="00503721" w:rsidP="00A903B8">
      <w:pPr>
        <w:spacing w:line="276" w:lineRule="auto"/>
        <w:jc w:val="both"/>
        <w:rPr>
          <w:rFonts w:ascii="Tahoma" w:hAnsi="Tahoma" w:cs="Tahoma"/>
          <w:sz w:val="22"/>
          <w:szCs w:val="22"/>
          <w:highlight w:val="yellow"/>
        </w:rPr>
      </w:pPr>
    </w:p>
    <w:p w14:paraId="60D973CB" w14:textId="77777777" w:rsidR="00503721" w:rsidRPr="00103E4A" w:rsidRDefault="00503721" w:rsidP="00A903B8">
      <w:pPr>
        <w:spacing w:line="276" w:lineRule="auto"/>
        <w:jc w:val="both"/>
        <w:rPr>
          <w:rFonts w:ascii="Tahoma" w:hAnsi="Tahoma" w:cs="Tahoma"/>
          <w:sz w:val="22"/>
          <w:szCs w:val="22"/>
          <w:highlight w:val="yellow"/>
        </w:rPr>
      </w:pPr>
    </w:p>
    <w:p w14:paraId="113C1DE6" w14:textId="77777777" w:rsidR="003655D2" w:rsidRPr="00103E4A" w:rsidRDefault="003655D2" w:rsidP="00A903B8">
      <w:pPr>
        <w:spacing w:line="276" w:lineRule="auto"/>
        <w:jc w:val="both"/>
        <w:rPr>
          <w:rFonts w:ascii="Tahoma" w:hAnsi="Tahoma" w:cs="Tahoma"/>
          <w:sz w:val="22"/>
          <w:szCs w:val="22"/>
          <w:highlight w:val="yellow"/>
        </w:rPr>
      </w:pPr>
    </w:p>
    <w:p w14:paraId="4A53AA4A" w14:textId="77777777" w:rsidR="003655D2" w:rsidRPr="00103E4A" w:rsidRDefault="003655D2" w:rsidP="00A903B8">
      <w:pPr>
        <w:spacing w:line="276" w:lineRule="auto"/>
        <w:jc w:val="both"/>
        <w:rPr>
          <w:rFonts w:ascii="Tahoma" w:hAnsi="Tahoma" w:cs="Tahoma"/>
          <w:sz w:val="22"/>
          <w:szCs w:val="22"/>
          <w:highlight w:val="yellow"/>
        </w:rPr>
      </w:pPr>
    </w:p>
    <w:p w14:paraId="06B8B965" w14:textId="77777777" w:rsidR="003655D2" w:rsidRPr="00103E4A" w:rsidRDefault="003655D2" w:rsidP="00A903B8">
      <w:pPr>
        <w:spacing w:line="276" w:lineRule="auto"/>
        <w:jc w:val="both"/>
        <w:rPr>
          <w:rFonts w:ascii="Tahoma" w:hAnsi="Tahoma" w:cs="Tahoma"/>
          <w:sz w:val="22"/>
          <w:szCs w:val="22"/>
        </w:rPr>
      </w:pPr>
    </w:p>
    <w:p w14:paraId="77AD095E" w14:textId="77777777" w:rsidR="005806FF" w:rsidRPr="00103E4A" w:rsidRDefault="005806FF" w:rsidP="00A903B8">
      <w:pPr>
        <w:spacing w:line="276" w:lineRule="auto"/>
        <w:jc w:val="center"/>
        <w:rPr>
          <w:rFonts w:ascii="Tahoma" w:hAnsi="Tahoma" w:cs="Tahoma"/>
          <w:b/>
          <w:sz w:val="22"/>
          <w:szCs w:val="22"/>
          <w:lang w:val="en-US"/>
        </w:rPr>
      </w:pPr>
    </w:p>
    <w:tbl>
      <w:tblPr>
        <w:tblStyle w:val="TableGrid"/>
        <w:tblW w:w="514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5318"/>
      </w:tblGrid>
      <w:tr w:rsidR="005806FF" w:rsidRPr="00103E4A" w14:paraId="46974651" w14:textId="77777777" w:rsidTr="00B838B0">
        <w:trPr>
          <w:trHeight w:val="414"/>
        </w:trPr>
        <w:tc>
          <w:tcPr>
            <w:tcW w:w="2331" w:type="pct"/>
          </w:tcPr>
          <w:p w14:paraId="444D4566" w14:textId="77777777" w:rsidR="005806FF" w:rsidRPr="00103E4A" w:rsidRDefault="005806FF" w:rsidP="00A903B8">
            <w:pPr>
              <w:spacing w:line="276" w:lineRule="auto"/>
              <w:jc w:val="center"/>
              <w:rPr>
                <w:rFonts w:ascii="Tahoma" w:hAnsi="Tahoma" w:cs="Tahoma"/>
                <w:b/>
                <w:sz w:val="22"/>
                <w:szCs w:val="22"/>
              </w:rPr>
            </w:pPr>
          </w:p>
        </w:tc>
        <w:tc>
          <w:tcPr>
            <w:tcW w:w="2669" w:type="pct"/>
          </w:tcPr>
          <w:p w14:paraId="636C2368" w14:textId="77777777" w:rsidR="005806FF" w:rsidRPr="00103E4A" w:rsidRDefault="005806FF" w:rsidP="00A903B8">
            <w:pPr>
              <w:spacing w:line="276" w:lineRule="auto"/>
              <w:rPr>
                <w:rFonts w:ascii="Tahoma" w:hAnsi="Tahoma" w:cs="Tahoma"/>
                <w:b/>
                <w:sz w:val="22"/>
                <w:szCs w:val="22"/>
              </w:rPr>
            </w:pPr>
          </w:p>
        </w:tc>
      </w:tr>
    </w:tbl>
    <w:p w14:paraId="34715CBB" w14:textId="77777777" w:rsidR="005806FF" w:rsidRPr="00103E4A" w:rsidRDefault="005806FF" w:rsidP="00A903B8">
      <w:pPr>
        <w:spacing w:line="276" w:lineRule="auto"/>
        <w:jc w:val="center"/>
        <w:rPr>
          <w:rFonts w:ascii="Tahoma" w:hAnsi="Tahoma" w:cs="Tahoma"/>
          <w:b/>
          <w:sz w:val="22"/>
          <w:szCs w:val="22"/>
        </w:rPr>
      </w:pPr>
      <w:r w:rsidRPr="00103E4A">
        <w:rPr>
          <w:rFonts w:ascii="Tahoma" w:hAnsi="Tahoma" w:cs="Tahoma"/>
          <w:b/>
          <w:sz w:val="22"/>
          <w:szCs w:val="22"/>
        </w:rPr>
        <w:t>STRATEGIE DE CONTRACTARE</w:t>
      </w:r>
    </w:p>
    <w:p w14:paraId="7BFF3A76" w14:textId="77777777" w:rsidR="00A7231B" w:rsidRPr="00103E4A" w:rsidRDefault="00A7231B" w:rsidP="00A903B8">
      <w:pPr>
        <w:spacing w:line="276" w:lineRule="auto"/>
        <w:jc w:val="center"/>
        <w:rPr>
          <w:rFonts w:ascii="Tahoma" w:hAnsi="Tahoma" w:cs="Tahoma"/>
          <w:b/>
          <w:sz w:val="22"/>
          <w:szCs w:val="22"/>
        </w:rPr>
      </w:pPr>
    </w:p>
    <w:p w14:paraId="0972BA7B" w14:textId="77777777" w:rsidR="00A7231B" w:rsidRPr="00103E4A" w:rsidRDefault="00A7231B" w:rsidP="00A903B8">
      <w:pPr>
        <w:spacing w:line="276" w:lineRule="auto"/>
        <w:rPr>
          <w:rFonts w:ascii="Tahoma" w:hAnsi="Tahoma" w:cs="Tahoma"/>
          <w:b/>
          <w:sz w:val="22"/>
          <w:szCs w:val="22"/>
        </w:rPr>
      </w:pPr>
    </w:p>
    <w:p w14:paraId="1168ACAB" w14:textId="77777777" w:rsidR="00A7231B" w:rsidRPr="00103E4A" w:rsidRDefault="00A7231B" w:rsidP="00A903B8">
      <w:pPr>
        <w:spacing w:line="276" w:lineRule="auto"/>
        <w:jc w:val="center"/>
        <w:rPr>
          <w:rFonts w:ascii="Tahoma" w:hAnsi="Tahoma" w:cs="Tahoma"/>
          <w:b/>
          <w:bCs/>
          <w:sz w:val="22"/>
          <w:szCs w:val="22"/>
        </w:rPr>
      </w:pPr>
      <w:bookmarkStart w:id="0" w:name="_Hlk191894126"/>
      <w:r w:rsidRPr="00103E4A">
        <w:rPr>
          <w:rFonts w:ascii="Tahoma" w:hAnsi="Tahoma" w:cs="Tahoma"/>
          <w:b/>
          <w:bCs/>
          <w:sz w:val="22"/>
          <w:szCs w:val="22"/>
        </w:rPr>
        <w:t xml:space="preserve">Achiziția de servicii de dezvoltare și implementare a Sistemului Informatic Integrat și a echipamentelor </w:t>
      </w:r>
    </w:p>
    <w:p w14:paraId="77B4E77F" w14:textId="77777777" w:rsidR="00A7231B" w:rsidRPr="00103E4A" w:rsidRDefault="00A7231B" w:rsidP="00A903B8">
      <w:pPr>
        <w:spacing w:line="276" w:lineRule="auto"/>
        <w:jc w:val="center"/>
        <w:rPr>
          <w:rFonts w:ascii="Tahoma" w:hAnsi="Tahoma" w:cs="Tahoma"/>
          <w:b/>
          <w:bCs/>
          <w:sz w:val="22"/>
          <w:szCs w:val="22"/>
        </w:rPr>
      </w:pPr>
      <w:r w:rsidRPr="00103E4A">
        <w:rPr>
          <w:rFonts w:ascii="Tahoma" w:hAnsi="Tahoma" w:cs="Tahoma"/>
          <w:bCs/>
          <w:sz w:val="22"/>
          <w:szCs w:val="22"/>
        </w:rPr>
        <w:t>în cadrul proiectului</w:t>
      </w:r>
      <w:r w:rsidRPr="00103E4A">
        <w:rPr>
          <w:rFonts w:ascii="Tahoma" w:hAnsi="Tahoma" w:cs="Tahoma"/>
          <w:b/>
          <w:bCs/>
          <w:sz w:val="22"/>
          <w:szCs w:val="22"/>
        </w:rPr>
        <w:t xml:space="preserve"> </w:t>
      </w:r>
    </w:p>
    <w:p w14:paraId="7221E8FF" w14:textId="77777777" w:rsidR="00A7231B" w:rsidRPr="00103E4A" w:rsidRDefault="00A7231B" w:rsidP="00A903B8">
      <w:pPr>
        <w:spacing w:line="276" w:lineRule="auto"/>
        <w:jc w:val="center"/>
        <w:rPr>
          <w:rFonts w:ascii="Tahoma" w:hAnsi="Tahoma" w:cs="Tahoma"/>
          <w:b/>
          <w:sz w:val="22"/>
          <w:szCs w:val="22"/>
        </w:rPr>
      </w:pPr>
      <w:r w:rsidRPr="00103E4A">
        <w:rPr>
          <w:rFonts w:ascii="Tahoma" w:hAnsi="Tahoma" w:cs="Tahoma"/>
          <w:b/>
          <w:bCs/>
          <w:i/>
          <w:sz w:val="22"/>
          <w:szCs w:val="22"/>
        </w:rPr>
        <w:t>„</w:t>
      </w:r>
      <w:r w:rsidRPr="00103E4A">
        <w:rPr>
          <w:rFonts w:ascii="Tahoma" w:hAnsi="Tahoma" w:cs="Tahoma"/>
          <w:b/>
          <w:bCs/>
          <w:sz w:val="22"/>
          <w:szCs w:val="22"/>
        </w:rPr>
        <w:t>DIGITALIZAREA ACTIVITĂȚII SPITALULUI MUNICIPAL RÂMNICU SĂRAT”</w:t>
      </w:r>
      <w:bookmarkEnd w:id="0"/>
    </w:p>
    <w:p w14:paraId="19F47434" w14:textId="77777777" w:rsidR="00A7231B" w:rsidRPr="00103E4A" w:rsidRDefault="00A7231B" w:rsidP="00A903B8">
      <w:pPr>
        <w:spacing w:line="276" w:lineRule="auto"/>
        <w:jc w:val="center"/>
        <w:rPr>
          <w:rFonts w:ascii="Tahoma" w:hAnsi="Tahoma" w:cs="Tahoma"/>
          <w:b/>
          <w:sz w:val="22"/>
          <w:szCs w:val="22"/>
        </w:rPr>
      </w:pPr>
    </w:p>
    <w:p w14:paraId="521AA237" w14:textId="77777777" w:rsidR="00A7231B" w:rsidRPr="00103E4A" w:rsidRDefault="00A7231B" w:rsidP="00A903B8">
      <w:pPr>
        <w:shd w:val="clear" w:color="auto" w:fill="FFFFFF"/>
        <w:spacing w:line="276" w:lineRule="auto"/>
        <w:ind w:right="-7" w:firstLine="720"/>
        <w:rPr>
          <w:rFonts w:ascii="Tahoma" w:hAnsi="Tahoma" w:cs="Tahoma"/>
          <w:b/>
          <w:i/>
          <w:iCs/>
          <w:sz w:val="22"/>
          <w:szCs w:val="22"/>
        </w:rPr>
      </w:pPr>
    </w:p>
    <w:p w14:paraId="62CE0214" w14:textId="77777777" w:rsidR="00A7231B" w:rsidRPr="00103E4A" w:rsidRDefault="00A7231B" w:rsidP="00A903B8">
      <w:pPr>
        <w:shd w:val="clear" w:color="auto" w:fill="FFFFFF"/>
        <w:spacing w:line="276" w:lineRule="auto"/>
        <w:ind w:right="-7" w:firstLine="720"/>
        <w:rPr>
          <w:rFonts w:ascii="Tahoma" w:hAnsi="Tahoma" w:cs="Tahoma"/>
          <w:b/>
          <w:i/>
          <w:iCs/>
          <w:sz w:val="22"/>
          <w:szCs w:val="22"/>
        </w:rPr>
      </w:pPr>
    </w:p>
    <w:p w14:paraId="14329AE6" w14:textId="77777777" w:rsidR="00A7231B" w:rsidRPr="00103E4A" w:rsidRDefault="00A7231B" w:rsidP="00A903B8">
      <w:pPr>
        <w:shd w:val="clear" w:color="auto" w:fill="FFFFFF"/>
        <w:spacing w:line="276" w:lineRule="auto"/>
        <w:ind w:right="-7" w:firstLine="720"/>
        <w:rPr>
          <w:rFonts w:ascii="Tahoma" w:hAnsi="Tahoma" w:cs="Tahoma"/>
          <w:b/>
          <w:i/>
          <w:iCs/>
          <w:sz w:val="22"/>
          <w:szCs w:val="22"/>
        </w:rPr>
      </w:pPr>
    </w:p>
    <w:p w14:paraId="746D3707" w14:textId="77777777" w:rsidR="00A7231B" w:rsidRPr="00103E4A" w:rsidRDefault="00A7231B" w:rsidP="00A903B8">
      <w:pPr>
        <w:shd w:val="clear" w:color="auto" w:fill="FFFFFF"/>
        <w:spacing w:line="276" w:lineRule="auto"/>
        <w:ind w:right="-7" w:firstLine="720"/>
        <w:rPr>
          <w:rFonts w:ascii="Tahoma" w:hAnsi="Tahoma" w:cs="Tahoma"/>
          <w:b/>
          <w:i/>
          <w:iCs/>
          <w:sz w:val="22"/>
          <w:szCs w:val="22"/>
        </w:rPr>
      </w:pPr>
    </w:p>
    <w:p w14:paraId="1CE500B4" w14:textId="77777777" w:rsidR="00A7231B" w:rsidRPr="00103E4A" w:rsidRDefault="00A7231B" w:rsidP="00A903B8">
      <w:pPr>
        <w:shd w:val="clear" w:color="auto" w:fill="FFFFFF"/>
        <w:spacing w:line="276" w:lineRule="auto"/>
        <w:ind w:right="-7" w:firstLine="720"/>
        <w:rPr>
          <w:rFonts w:ascii="Tahoma" w:hAnsi="Tahoma" w:cs="Tahoma"/>
          <w:b/>
          <w:i/>
          <w:iCs/>
          <w:sz w:val="22"/>
          <w:szCs w:val="22"/>
        </w:rPr>
      </w:pPr>
    </w:p>
    <w:p w14:paraId="1858C84B" w14:textId="77777777" w:rsidR="00A7231B" w:rsidRPr="00103E4A" w:rsidRDefault="00A7231B" w:rsidP="00A903B8">
      <w:pPr>
        <w:shd w:val="clear" w:color="auto" w:fill="FFFFFF"/>
        <w:spacing w:line="276" w:lineRule="auto"/>
        <w:ind w:right="-7" w:firstLine="720"/>
        <w:rPr>
          <w:rFonts w:ascii="Tahoma" w:hAnsi="Tahoma" w:cs="Tahoma"/>
          <w:b/>
          <w:i/>
          <w:iCs/>
          <w:sz w:val="22"/>
          <w:szCs w:val="22"/>
        </w:rPr>
      </w:pPr>
    </w:p>
    <w:p w14:paraId="2108A2FD" w14:textId="77777777" w:rsidR="00A7231B" w:rsidRPr="00103E4A" w:rsidRDefault="00A7231B" w:rsidP="00A903B8">
      <w:pPr>
        <w:shd w:val="clear" w:color="auto" w:fill="FFFFFF"/>
        <w:spacing w:line="276" w:lineRule="auto"/>
        <w:ind w:right="-7" w:firstLine="720"/>
        <w:rPr>
          <w:rFonts w:ascii="Tahoma" w:hAnsi="Tahoma" w:cs="Tahoma"/>
          <w:b/>
          <w:i/>
          <w:iCs/>
          <w:sz w:val="22"/>
          <w:szCs w:val="22"/>
        </w:rPr>
      </w:pPr>
    </w:p>
    <w:p w14:paraId="63619129" w14:textId="77777777" w:rsidR="00A7231B" w:rsidRPr="00103E4A" w:rsidRDefault="00A7231B" w:rsidP="00A903B8">
      <w:pPr>
        <w:shd w:val="clear" w:color="auto" w:fill="FFFFFF"/>
        <w:spacing w:line="276" w:lineRule="auto"/>
        <w:ind w:right="-7" w:firstLine="720"/>
        <w:rPr>
          <w:rFonts w:ascii="Tahoma" w:hAnsi="Tahoma" w:cs="Tahoma"/>
          <w:b/>
          <w:i/>
          <w:iCs/>
          <w:sz w:val="22"/>
          <w:szCs w:val="22"/>
        </w:rPr>
      </w:pPr>
    </w:p>
    <w:p w14:paraId="310AB626" w14:textId="77777777" w:rsidR="00A7231B" w:rsidRPr="00103E4A" w:rsidRDefault="00A7231B" w:rsidP="00A903B8">
      <w:pPr>
        <w:shd w:val="clear" w:color="auto" w:fill="FFFFFF"/>
        <w:spacing w:line="276" w:lineRule="auto"/>
        <w:ind w:right="-7" w:firstLine="720"/>
        <w:rPr>
          <w:rFonts w:ascii="Tahoma" w:hAnsi="Tahoma" w:cs="Tahoma"/>
          <w:b/>
          <w:i/>
          <w:iCs/>
          <w:sz w:val="22"/>
          <w:szCs w:val="22"/>
        </w:rPr>
      </w:pPr>
    </w:p>
    <w:p w14:paraId="02FAAAFF" w14:textId="77777777" w:rsidR="00A7231B" w:rsidRPr="00103E4A" w:rsidRDefault="00A7231B" w:rsidP="00A903B8">
      <w:pPr>
        <w:shd w:val="clear" w:color="auto" w:fill="FFFFFF"/>
        <w:spacing w:line="276" w:lineRule="auto"/>
        <w:ind w:right="-7" w:firstLine="720"/>
        <w:rPr>
          <w:rFonts w:ascii="Tahoma" w:hAnsi="Tahoma" w:cs="Tahoma"/>
          <w:b/>
          <w:i/>
          <w:iCs/>
          <w:sz w:val="22"/>
          <w:szCs w:val="22"/>
        </w:rPr>
      </w:pPr>
    </w:p>
    <w:p w14:paraId="657EAE49" w14:textId="68B1DE9E" w:rsidR="00A7231B" w:rsidRPr="00103E4A" w:rsidRDefault="00B6208F" w:rsidP="00A903B8">
      <w:pPr>
        <w:pStyle w:val="Heading4"/>
        <w:numPr>
          <w:ilvl w:val="0"/>
          <w:numId w:val="0"/>
        </w:numPr>
        <w:tabs>
          <w:tab w:val="left" w:pos="9923"/>
        </w:tabs>
        <w:spacing w:before="0" w:after="0" w:line="276" w:lineRule="auto"/>
        <w:ind w:right="0"/>
        <w:jc w:val="center"/>
        <w:rPr>
          <w:rFonts w:ascii="Tahoma" w:hAnsi="Tahoma" w:cs="Tahoma"/>
          <w:b w:val="0"/>
          <w:sz w:val="22"/>
        </w:rPr>
      </w:pPr>
      <w:r w:rsidRPr="00103E4A">
        <w:rPr>
          <w:rFonts w:ascii="Tahoma" w:hAnsi="Tahoma" w:cs="Tahoma"/>
          <w:bCs w:val="0"/>
          <w:iCs/>
          <w:caps/>
          <w:sz w:val="22"/>
        </w:rPr>
        <w:t>PRIMĂRIA</w:t>
      </w:r>
      <w:r w:rsidR="00A7231B" w:rsidRPr="00103E4A">
        <w:rPr>
          <w:rFonts w:ascii="Tahoma" w:hAnsi="Tahoma" w:cs="Tahoma"/>
          <w:bCs w:val="0"/>
          <w:iCs/>
          <w:caps/>
          <w:sz w:val="22"/>
        </w:rPr>
        <w:t xml:space="preserve"> MUNICIPIUL RâMNICU SĂRAT</w:t>
      </w:r>
    </w:p>
    <w:p w14:paraId="5AD65A63" w14:textId="51E34193" w:rsidR="003522F2" w:rsidRPr="00103E4A" w:rsidRDefault="00A7231B" w:rsidP="00A903B8">
      <w:pPr>
        <w:spacing w:line="276" w:lineRule="auto"/>
        <w:jc w:val="center"/>
        <w:rPr>
          <w:rFonts w:ascii="Tahoma" w:hAnsi="Tahoma" w:cs="Tahoma"/>
          <w:b/>
          <w:sz w:val="22"/>
          <w:szCs w:val="22"/>
        </w:rPr>
      </w:pPr>
      <w:r w:rsidRPr="00103E4A">
        <w:rPr>
          <w:rFonts w:ascii="Tahoma" w:hAnsi="Tahoma" w:cs="Tahoma"/>
          <w:b/>
          <w:sz w:val="22"/>
          <w:szCs w:val="22"/>
        </w:rPr>
        <w:t>2025</w:t>
      </w:r>
    </w:p>
    <w:p w14:paraId="16577361" w14:textId="77777777" w:rsidR="003522F2" w:rsidRPr="00103E4A" w:rsidRDefault="003522F2" w:rsidP="00A903B8">
      <w:pPr>
        <w:spacing w:line="276" w:lineRule="auto"/>
        <w:rPr>
          <w:rFonts w:ascii="Tahoma" w:hAnsi="Tahoma" w:cs="Tahoma"/>
          <w:b/>
          <w:sz w:val="22"/>
          <w:szCs w:val="22"/>
        </w:rPr>
      </w:pPr>
      <w:r w:rsidRPr="00103E4A">
        <w:rPr>
          <w:rFonts w:ascii="Tahoma" w:hAnsi="Tahoma" w:cs="Tahoma"/>
          <w:b/>
          <w:sz w:val="22"/>
          <w:szCs w:val="22"/>
        </w:rPr>
        <w:br w:type="page"/>
      </w:r>
    </w:p>
    <w:p w14:paraId="4114B151" w14:textId="77777777" w:rsidR="00A7231B" w:rsidRPr="00103E4A" w:rsidRDefault="00A7231B" w:rsidP="00A903B8">
      <w:pPr>
        <w:spacing w:line="276" w:lineRule="auto"/>
        <w:jc w:val="center"/>
        <w:rPr>
          <w:rFonts w:ascii="Tahoma" w:hAnsi="Tahoma" w:cs="Tahoma"/>
          <w:b/>
          <w:sz w:val="20"/>
          <w:szCs w:val="20"/>
        </w:rPr>
      </w:pPr>
    </w:p>
    <w:tbl>
      <w:tblPr>
        <w:tblStyle w:val="TableGrid"/>
        <w:tblpPr w:leftFromText="180" w:rightFromText="180"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2198"/>
        <w:gridCol w:w="1320"/>
        <w:gridCol w:w="1318"/>
      </w:tblGrid>
      <w:tr w:rsidR="005806FF" w:rsidRPr="00103E4A" w14:paraId="4B5A11D5" w14:textId="77777777" w:rsidTr="003522F2">
        <w:trPr>
          <w:gridAfter w:val="3"/>
          <w:wAfter w:w="2499" w:type="pct"/>
          <w:trHeight w:val="85"/>
        </w:trPr>
        <w:tc>
          <w:tcPr>
            <w:tcW w:w="2501" w:type="pct"/>
          </w:tcPr>
          <w:p w14:paraId="6C5671D6" w14:textId="77777777" w:rsidR="005806FF" w:rsidRPr="00103E4A" w:rsidRDefault="002836F0" w:rsidP="00A903B8">
            <w:pPr>
              <w:spacing w:line="276" w:lineRule="auto"/>
              <w:jc w:val="both"/>
              <w:rPr>
                <w:rFonts w:ascii="Tahoma" w:hAnsi="Tahoma" w:cs="Tahoma"/>
                <w:b/>
                <w:bCs/>
                <w:sz w:val="20"/>
                <w:szCs w:val="20"/>
              </w:rPr>
            </w:pPr>
            <w:sdt>
              <w:sdtPr>
                <w:rPr>
                  <w:rFonts w:ascii="Tahoma" w:hAnsi="Tahoma" w:cs="Tahoma"/>
                  <w:b/>
                  <w:bCs/>
                  <w:sz w:val="20"/>
                  <w:szCs w:val="20"/>
                </w:rPr>
                <w:id w:val="-1501429958"/>
              </w:sdtPr>
              <w:sdtEndPr/>
              <w:sdtContent>
                <w:r w:rsidR="005806FF" w:rsidRPr="00103E4A">
                  <w:rPr>
                    <w:rFonts w:ascii="MS UI Gothic" w:eastAsia="MS UI Gothic" w:hAnsi="MS UI Gothic" w:cs="MS UI Gothic" w:hint="eastAsia"/>
                    <w:b/>
                    <w:bCs/>
                    <w:sz w:val="20"/>
                    <w:szCs w:val="20"/>
                  </w:rPr>
                  <w:t>☒</w:t>
                </w:r>
              </w:sdtContent>
            </w:sdt>
            <w:r w:rsidR="005806FF" w:rsidRPr="00103E4A">
              <w:rPr>
                <w:rFonts w:ascii="Tahoma" w:hAnsi="Tahoma" w:cs="Tahoma"/>
                <w:b/>
                <w:bCs/>
                <w:sz w:val="20"/>
                <w:szCs w:val="20"/>
              </w:rPr>
              <w:t xml:space="preserve"> Elaborată</w:t>
            </w:r>
          </w:p>
        </w:tc>
      </w:tr>
      <w:tr w:rsidR="005806FF" w:rsidRPr="00103E4A" w14:paraId="76DB2003" w14:textId="77777777" w:rsidTr="003522F2">
        <w:trPr>
          <w:gridAfter w:val="3"/>
          <w:wAfter w:w="2499" w:type="pct"/>
        </w:trPr>
        <w:tc>
          <w:tcPr>
            <w:tcW w:w="2501" w:type="pct"/>
          </w:tcPr>
          <w:p w14:paraId="596AF237" w14:textId="77777777" w:rsidR="005806FF" w:rsidRPr="00103E4A" w:rsidRDefault="002836F0" w:rsidP="00A903B8">
            <w:pPr>
              <w:spacing w:line="276" w:lineRule="auto"/>
              <w:jc w:val="both"/>
              <w:rPr>
                <w:rFonts w:ascii="Tahoma" w:hAnsi="Tahoma" w:cs="Tahoma"/>
                <w:sz w:val="20"/>
                <w:szCs w:val="20"/>
              </w:rPr>
            </w:pPr>
            <w:sdt>
              <w:sdtPr>
                <w:rPr>
                  <w:rFonts w:ascii="Tahoma" w:hAnsi="Tahoma" w:cs="Tahoma"/>
                  <w:sz w:val="20"/>
                  <w:szCs w:val="20"/>
                </w:rPr>
                <w:id w:val="1454669416"/>
              </w:sdtPr>
              <w:sdtEndPr/>
              <w:sdtContent>
                <w:r w:rsidR="005806FF" w:rsidRPr="00103E4A">
                  <w:rPr>
                    <w:rFonts w:ascii="MS UI Gothic" w:eastAsia="MS UI Gothic" w:hAnsi="MS UI Gothic" w:cs="MS UI Gothic" w:hint="eastAsia"/>
                    <w:sz w:val="20"/>
                    <w:szCs w:val="20"/>
                  </w:rPr>
                  <w:t>☐</w:t>
                </w:r>
              </w:sdtContent>
            </w:sdt>
            <w:r w:rsidR="005806FF" w:rsidRPr="00103E4A">
              <w:rPr>
                <w:rFonts w:ascii="Tahoma" w:hAnsi="Tahoma" w:cs="Tahoma"/>
                <w:sz w:val="20"/>
                <w:szCs w:val="20"/>
              </w:rPr>
              <w:t xml:space="preserve"> Actualizată</w:t>
            </w:r>
          </w:p>
        </w:tc>
      </w:tr>
      <w:tr w:rsidR="005806FF" w:rsidRPr="00103E4A" w14:paraId="7795BCBC" w14:textId="77777777" w:rsidTr="003522F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637" w:type="pct"/>
            <w:gridSpan w:val="2"/>
          </w:tcPr>
          <w:p w14:paraId="4F6812D8" w14:textId="77777777" w:rsidR="005806FF" w:rsidRPr="00103E4A" w:rsidRDefault="005806FF" w:rsidP="00A903B8">
            <w:pPr>
              <w:spacing w:line="276" w:lineRule="auto"/>
              <w:jc w:val="both"/>
              <w:rPr>
                <w:rFonts w:ascii="Tahoma" w:hAnsi="Tahoma" w:cs="Tahoma"/>
                <w:b/>
                <w:sz w:val="20"/>
                <w:szCs w:val="20"/>
              </w:rPr>
            </w:pPr>
            <w:r w:rsidRPr="00103E4A">
              <w:rPr>
                <w:rFonts w:ascii="Tahoma" w:hAnsi="Tahoma" w:cs="Tahoma"/>
                <w:sz w:val="20"/>
                <w:szCs w:val="20"/>
              </w:rPr>
              <w:t>A fost derulat un proces de consultare a pieței</w:t>
            </w:r>
          </w:p>
        </w:tc>
        <w:tc>
          <w:tcPr>
            <w:tcW w:w="682" w:type="pct"/>
            <w:vAlign w:val="center"/>
          </w:tcPr>
          <w:p w14:paraId="66A7B6C4" w14:textId="77777777" w:rsidR="005806FF" w:rsidRPr="00103E4A" w:rsidRDefault="005806FF" w:rsidP="00A903B8">
            <w:pPr>
              <w:spacing w:line="276" w:lineRule="auto"/>
              <w:jc w:val="both"/>
              <w:rPr>
                <w:rFonts w:ascii="Tahoma" w:hAnsi="Tahoma" w:cs="Tahoma"/>
                <w:b/>
                <w:bCs/>
                <w:sz w:val="20"/>
                <w:szCs w:val="20"/>
              </w:rPr>
            </w:pPr>
            <w:r w:rsidRPr="00103E4A">
              <w:rPr>
                <w:rFonts w:ascii="MS UI Gothic" w:eastAsia="MS UI Gothic" w:hAnsi="MS UI Gothic" w:cs="MS UI Gothic" w:hint="eastAsia"/>
                <w:b/>
                <w:bCs/>
                <w:sz w:val="20"/>
                <w:szCs w:val="20"/>
              </w:rPr>
              <w:t>☐</w:t>
            </w:r>
            <w:r w:rsidRPr="00103E4A">
              <w:rPr>
                <w:rFonts w:ascii="Tahoma" w:hAnsi="Tahoma" w:cs="Tahoma"/>
                <w:b/>
                <w:bCs/>
                <w:sz w:val="20"/>
                <w:szCs w:val="20"/>
              </w:rPr>
              <w:t xml:space="preserve"> DA</w:t>
            </w:r>
          </w:p>
        </w:tc>
        <w:tc>
          <w:tcPr>
            <w:tcW w:w="681" w:type="pct"/>
            <w:vAlign w:val="center"/>
          </w:tcPr>
          <w:p w14:paraId="4B1B7649" w14:textId="77777777" w:rsidR="005806FF" w:rsidRPr="00103E4A" w:rsidRDefault="002836F0" w:rsidP="00A903B8">
            <w:pPr>
              <w:spacing w:line="276" w:lineRule="auto"/>
              <w:jc w:val="both"/>
              <w:rPr>
                <w:rFonts w:ascii="Tahoma" w:hAnsi="Tahoma" w:cs="Tahoma"/>
                <w:b/>
                <w:sz w:val="20"/>
                <w:szCs w:val="20"/>
              </w:rPr>
            </w:pPr>
            <w:sdt>
              <w:sdtPr>
                <w:rPr>
                  <w:rFonts w:ascii="Tahoma" w:hAnsi="Tahoma" w:cs="Tahoma"/>
                  <w:b/>
                  <w:sz w:val="20"/>
                  <w:szCs w:val="20"/>
                </w:rPr>
                <w:id w:val="1005170195"/>
              </w:sdtPr>
              <w:sdtEndPr/>
              <w:sdtContent>
                <w:r w:rsidR="005806FF" w:rsidRPr="00103E4A">
                  <w:rPr>
                    <w:rFonts w:ascii="Tahoma" w:hAnsi="Tahoma" w:cs="Tahoma"/>
                    <w:sz w:val="20"/>
                    <w:szCs w:val="20"/>
                    <w:lang w:val="en-US"/>
                  </w:rPr>
                  <w:t xml:space="preserve"> </w:t>
                </w:r>
                <w:sdt>
                  <w:sdtPr>
                    <w:rPr>
                      <w:rFonts w:ascii="Tahoma" w:hAnsi="Tahoma" w:cs="Tahoma"/>
                      <w:b/>
                      <w:sz w:val="20"/>
                      <w:szCs w:val="20"/>
                      <w:lang w:val="en-US"/>
                    </w:rPr>
                    <w:id w:val="-1567868572"/>
                  </w:sdtPr>
                  <w:sdtEndPr/>
                  <w:sdtContent>
                    <w:r w:rsidR="005806FF" w:rsidRPr="00103E4A">
                      <w:rPr>
                        <w:rFonts w:ascii="Tahoma" w:hAnsi="Tahoma" w:cs="Tahoma"/>
                        <w:sz w:val="20"/>
                        <w:szCs w:val="20"/>
                        <w:lang w:val="en-US"/>
                      </w:rPr>
                      <w:t xml:space="preserve"> </w:t>
                    </w:r>
                    <w:r w:rsidR="005806FF" w:rsidRPr="00103E4A">
                      <w:rPr>
                        <w:rFonts w:ascii="MS UI Gothic" w:eastAsia="MS UI Gothic" w:hAnsi="MS UI Gothic" w:cs="MS UI Gothic" w:hint="eastAsia"/>
                        <w:b/>
                        <w:sz w:val="20"/>
                        <w:szCs w:val="20"/>
                        <w:lang w:val="en-US"/>
                      </w:rPr>
                      <w:t>☒</w:t>
                    </w:r>
                    <w:r w:rsidR="005806FF" w:rsidRPr="00103E4A">
                      <w:rPr>
                        <w:rFonts w:ascii="Tahoma" w:eastAsia="Times New Roman" w:hAnsi="Tahoma" w:cs="Tahoma"/>
                        <w:b/>
                        <w:sz w:val="20"/>
                        <w:szCs w:val="20"/>
                        <w:lang w:val="en-US"/>
                      </w:rPr>
                      <w:t xml:space="preserve"> </w:t>
                    </w:r>
                  </w:sdtContent>
                </w:sdt>
                <w:r w:rsidR="005806FF" w:rsidRPr="00103E4A">
                  <w:rPr>
                    <w:rFonts w:ascii="Tahoma" w:eastAsia="Times New Roman" w:hAnsi="Tahoma" w:cs="Tahoma"/>
                    <w:b/>
                    <w:sz w:val="20"/>
                    <w:szCs w:val="20"/>
                  </w:rPr>
                  <w:t xml:space="preserve"> </w:t>
                </w:r>
              </w:sdtContent>
            </w:sdt>
            <w:r w:rsidR="005806FF" w:rsidRPr="00103E4A">
              <w:rPr>
                <w:rFonts w:ascii="Tahoma" w:hAnsi="Tahoma" w:cs="Tahoma"/>
                <w:b/>
                <w:sz w:val="20"/>
                <w:szCs w:val="20"/>
              </w:rPr>
              <w:t xml:space="preserve"> NU</w:t>
            </w:r>
          </w:p>
        </w:tc>
      </w:tr>
      <w:tr w:rsidR="005806FF" w:rsidRPr="00103E4A" w14:paraId="39316DF5" w14:textId="77777777" w:rsidTr="003522F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637" w:type="pct"/>
            <w:gridSpan w:val="2"/>
          </w:tcPr>
          <w:p w14:paraId="46767FEB" w14:textId="77777777" w:rsidR="005806FF" w:rsidRPr="00103E4A" w:rsidRDefault="005806FF" w:rsidP="00A903B8">
            <w:pPr>
              <w:spacing w:line="276" w:lineRule="auto"/>
              <w:jc w:val="both"/>
              <w:rPr>
                <w:rFonts w:ascii="Tahoma" w:hAnsi="Tahoma" w:cs="Tahoma"/>
                <w:bCs/>
                <w:sz w:val="20"/>
                <w:szCs w:val="20"/>
              </w:rPr>
            </w:pPr>
            <w:r w:rsidRPr="00103E4A">
              <w:rPr>
                <w:rFonts w:ascii="Tahoma" w:hAnsi="Tahoma" w:cs="Tahoma"/>
                <w:bCs/>
                <w:sz w:val="20"/>
                <w:szCs w:val="20"/>
              </w:rPr>
              <w:t>Procesul de consultare a pieței a fost finalizat prin preluarea informațiilor în documentația de atribuire (documente suport anexate)</w:t>
            </w:r>
          </w:p>
        </w:tc>
        <w:tc>
          <w:tcPr>
            <w:tcW w:w="682" w:type="pct"/>
            <w:vAlign w:val="center"/>
          </w:tcPr>
          <w:p w14:paraId="4B162B85" w14:textId="77777777" w:rsidR="005806FF" w:rsidRPr="00103E4A" w:rsidRDefault="005806FF" w:rsidP="00A903B8">
            <w:pPr>
              <w:spacing w:line="276" w:lineRule="auto"/>
              <w:jc w:val="both"/>
              <w:rPr>
                <w:rFonts w:ascii="Tahoma" w:hAnsi="Tahoma" w:cs="Tahoma"/>
                <w:b/>
                <w:bCs/>
                <w:sz w:val="20"/>
                <w:szCs w:val="20"/>
              </w:rPr>
            </w:pPr>
            <w:r w:rsidRPr="00103E4A">
              <w:rPr>
                <w:rFonts w:ascii="MS UI Gothic" w:eastAsia="MS UI Gothic" w:hAnsi="MS UI Gothic" w:cs="MS UI Gothic" w:hint="eastAsia"/>
                <w:b/>
                <w:bCs/>
                <w:sz w:val="20"/>
                <w:szCs w:val="20"/>
              </w:rPr>
              <w:t>☐</w:t>
            </w:r>
            <w:r w:rsidRPr="00103E4A">
              <w:rPr>
                <w:rFonts w:ascii="Tahoma" w:hAnsi="Tahoma" w:cs="Tahoma"/>
                <w:b/>
                <w:bCs/>
                <w:sz w:val="20"/>
                <w:szCs w:val="20"/>
              </w:rPr>
              <w:t xml:space="preserve"> DA</w:t>
            </w:r>
          </w:p>
        </w:tc>
        <w:tc>
          <w:tcPr>
            <w:tcW w:w="681" w:type="pct"/>
            <w:vAlign w:val="center"/>
          </w:tcPr>
          <w:p w14:paraId="2C905C4B" w14:textId="77777777" w:rsidR="005806FF" w:rsidRPr="00103E4A" w:rsidRDefault="002836F0" w:rsidP="00A903B8">
            <w:pPr>
              <w:spacing w:line="276" w:lineRule="auto"/>
              <w:jc w:val="both"/>
              <w:rPr>
                <w:rFonts w:ascii="Tahoma" w:hAnsi="Tahoma" w:cs="Tahoma"/>
                <w:b/>
                <w:bCs/>
                <w:sz w:val="20"/>
                <w:szCs w:val="20"/>
              </w:rPr>
            </w:pPr>
            <w:sdt>
              <w:sdtPr>
                <w:rPr>
                  <w:rFonts w:ascii="Tahoma" w:hAnsi="Tahoma" w:cs="Tahoma"/>
                  <w:b/>
                  <w:bCs/>
                  <w:sz w:val="20"/>
                  <w:szCs w:val="20"/>
                </w:rPr>
                <w:id w:val="1873570203"/>
              </w:sdtPr>
              <w:sdtEndPr/>
              <w:sdtContent>
                <w:r w:rsidR="005806FF" w:rsidRPr="00103E4A">
                  <w:rPr>
                    <w:rFonts w:ascii="Tahoma" w:hAnsi="Tahoma" w:cs="Tahoma"/>
                    <w:b/>
                    <w:bCs/>
                    <w:sz w:val="20"/>
                    <w:szCs w:val="20"/>
                    <w:lang w:val="en-US"/>
                  </w:rPr>
                  <w:t xml:space="preserve"> </w:t>
                </w:r>
                <w:sdt>
                  <w:sdtPr>
                    <w:rPr>
                      <w:rFonts w:ascii="Tahoma" w:hAnsi="Tahoma" w:cs="Tahoma"/>
                      <w:b/>
                      <w:bCs/>
                      <w:sz w:val="20"/>
                      <w:szCs w:val="20"/>
                      <w:lang w:val="en-US"/>
                    </w:rPr>
                    <w:id w:val="-2104410069"/>
                  </w:sdtPr>
                  <w:sdtEndPr/>
                  <w:sdtContent>
                    <w:r w:rsidR="005806FF" w:rsidRPr="00103E4A">
                      <w:rPr>
                        <w:rFonts w:ascii="Tahoma" w:hAnsi="Tahoma" w:cs="Tahoma"/>
                        <w:bCs/>
                        <w:sz w:val="20"/>
                        <w:szCs w:val="20"/>
                      </w:rPr>
                      <w:t xml:space="preserve"> </w:t>
                    </w:r>
                    <w:r w:rsidR="005806FF" w:rsidRPr="00103E4A">
                      <w:rPr>
                        <w:rFonts w:ascii="MS UI Gothic" w:eastAsia="MS UI Gothic" w:hAnsi="MS UI Gothic" w:cs="MS UI Gothic" w:hint="eastAsia"/>
                        <w:b/>
                        <w:bCs/>
                        <w:sz w:val="20"/>
                        <w:szCs w:val="20"/>
                        <w:lang w:val="en-US"/>
                      </w:rPr>
                      <w:t>☒</w:t>
                    </w:r>
                    <w:r w:rsidR="005806FF" w:rsidRPr="00103E4A">
                      <w:rPr>
                        <w:rFonts w:ascii="Tahoma" w:hAnsi="Tahoma" w:cs="Tahoma"/>
                        <w:b/>
                        <w:bCs/>
                        <w:sz w:val="20"/>
                        <w:szCs w:val="20"/>
                        <w:lang w:val="en-US"/>
                      </w:rPr>
                      <w:t xml:space="preserve"> </w:t>
                    </w:r>
                  </w:sdtContent>
                </w:sdt>
                <w:r w:rsidR="005806FF" w:rsidRPr="00103E4A">
                  <w:rPr>
                    <w:rFonts w:ascii="Tahoma" w:hAnsi="Tahoma" w:cs="Tahoma"/>
                    <w:b/>
                    <w:bCs/>
                    <w:sz w:val="20"/>
                    <w:szCs w:val="20"/>
                    <w:lang w:val="en-US"/>
                  </w:rPr>
                  <w:t xml:space="preserve"> </w:t>
                </w:r>
              </w:sdtContent>
            </w:sdt>
            <w:r w:rsidR="005806FF" w:rsidRPr="00103E4A">
              <w:rPr>
                <w:rFonts w:ascii="Tahoma" w:hAnsi="Tahoma" w:cs="Tahoma"/>
                <w:b/>
                <w:bCs/>
                <w:sz w:val="20"/>
                <w:szCs w:val="20"/>
              </w:rPr>
              <w:t xml:space="preserve"> NU</w:t>
            </w:r>
          </w:p>
        </w:tc>
      </w:tr>
      <w:tr w:rsidR="005806FF" w:rsidRPr="00103E4A" w14:paraId="139FA1DA" w14:textId="77777777" w:rsidTr="003522F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637" w:type="pct"/>
            <w:gridSpan w:val="2"/>
            <w:shd w:val="clear" w:color="auto" w:fill="auto"/>
          </w:tcPr>
          <w:p w14:paraId="38541922" w14:textId="77777777" w:rsidR="005806FF" w:rsidRPr="00103E4A" w:rsidRDefault="005806FF" w:rsidP="00A903B8">
            <w:pPr>
              <w:spacing w:line="276" w:lineRule="auto"/>
              <w:jc w:val="both"/>
              <w:rPr>
                <w:rFonts w:ascii="Tahoma" w:hAnsi="Tahoma" w:cs="Tahoma"/>
                <w:b/>
                <w:bCs/>
                <w:sz w:val="20"/>
                <w:szCs w:val="20"/>
              </w:rPr>
            </w:pPr>
            <w:r w:rsidRPr="00103E4A">
              <w:rPr>
                <w:rFonts w:ascii="Tahoma" w:hAnsi="Tahoma" w:cs="Tahoma"/>
                <w:bCs/>
                <w:sz w:val="20"/>
                <w:szCs w:val="20"/>
              </w:rPr>
              <w:t>Data finalizării procesului de consultare a pieței</w:t>
            </w:r>
          </w:p>
        </w:tc>
        <w:tc>
          <w:tcPr>
            <w:tcW w:w="1363" w:type="pct"/>
            <w:gridSpan w:val="2"/>
            <w:vAlign w:val="center"/>
          </w:tcPr>
          <w:p w14:paraId="0D5511FC" w14:textId="77777777" w:rsidR="005806FF" w:rsidRPr="00103E4A" w:rsidRDefault="002836F0" w:rsidP="00A903B8">
            <w:pPr>
              <w:spacing w:line="276" w:lineRule="auto"/>
              <w:jc w:val="both"/>
              <w:rPr>
                <w:rFonts w:ascii="Tahoma" w:hAnsi="Tahoma" w:cs="Tahoma"/>
                <w:bCs/>
                <w:sz w:val="20"/>
                <w:szCs w:val="20"/>
              </w:rPr>
            </w:pPr>
            <w:sdt>
              <w:sdtPr>
                <w:rPr>
                  <w:rFonts w:ascii="Tahoma" w:hAnsi="Tahoma" w:cs="Tahoma"/>
                  <w:b/>
                  <w:bCs/>
                  <w:sz w:val="20"/>
                  <w:szCs w:val="20"/>
                </w:rPr>
                <w:id w:val="232134023"/>
              </w:sdtPr>
              <w:sdtEndPr/>
              <w:sdtContent>
                <w:r w:rsidR="005806FF" w:rsidRPr="00103E4A">
                  <w:rPr>
                    <w:rFonts w:ascii="MS UI Gothic" w:eastAsia="MS UI Gothic" w:hAnsi="MS UI Gothic" w:cs="MS UI Gothic" w:hint="eastAsia"/>
                    <w:b/>
                    <w:bCs/>
                    <w:sz w:val="20"/>
                    <w:szCs w:val="20"/>
                  </w:rPr>
                  <w:t>☒</w:t>
                </w:r>
              </w:sdtContent>
            </w:sdt>
            <w:r w:rsidR="005806FF" w:rsidRPr="00103E4A">
              <w:rPr>
                <w:rFonts w:ascii="Tahoma" w:hAnsi="Tahoma" w:cs="Tahoma"/>
                <w:b/>
                <w:bCs/>
                <w:sz w:val="20"/>
                <w:szCs w:val="20"/>
              </w:rPr>
              <w:t xml:space="preserve"> NU</w:t>
            </w:r>
          </w:p>
        </w:tc>
      </w:tr>
    </w:tbl>
    <w:p w14:paraId="6E10EF99" w14:textId="77777777" w:rsidR="005806FF" w:rsidRPr="00103E4A" w:rsidRDefault="005806FF" w:rsidP="00A903B8">
      <w:pPr>
        <w:spacing w:line="276" w:lineRule="auto"/>
        <w:jc w:val="both"/>
        <w:rPr>
          <w:rFonts w:ascii="Tahoma" w:hAnsi="Tahoma" w:cs="Tahoma"/>
          <w:b/>
          <w:i/>
          <w:sz w:val="20"/>
          <w:szCs w:val="20"/>
          <w:lang w:val="en-US"/>
        </w:rPr>
      </w:pPr>
      <w:r w:rsidRPr="00103E4A">
        <w:rPr>
          <w:rFonts w:ascii="Tahoma" w:hAnsi="Tahoma" w:cs="Tahoma"/>
          <w:b/>
          <w:sz w:val="20"/>
          <w:szCs w:val="20"/>
        </w:rPr>
        <w:br/>
        <w:t>Prezenta Strategie de contractare documentează deciziile Autorității contractante din etapa de planificare/pregătire a achiziției publice având ca obiect:</w:t>
      </w:r>
      <w:r w:rsidRPr="00103E4A">
        <w:rPr>
          <w:rFonts w:ascii="Tahoma" w:hAnsi="Tahoma" w:cs="Tahoma"/>
          <w:b/>
          <w:i/>
          <w:sz w:val="20"/>
          <w:szCs w:val="20"/>
          <w:lang w:val="en-US"/>
        </w:rPr>
        <w:t xml:space="preserve"> </w:t>
      </w:r>
    </w:p>
    <w:p w14:paraId="1AC4C4C2" w14:textId="0DA82453" w:rsidR="005806FF" w:rsidRPr="00103E4A" w:rsidRDefault="00A7231B" w:rsidP="005C5B3D">
      <w:pPr>
        <w:spacing w:line="276" w:lineRule="auto"/>
        <w:jc w:val="both"/>
        <w:rPr>
          <w:rFonts w:ascii="Tahoma" w:hAnsi="Tahoma" w:cs="Tahoma"/>
          <w:b/>
          <w:bCs/>
          <w:iCs/>
          <w:sz w:val="20"/>
          <w:szCs w:val="20"/>
          <w:lang w:val="en-US"/>
        </w:rPr>
      </w:pPr>
      <w:bookmarkStart w:id="1" w:name="_Hlk112076046"/>
      <w:r w:rsidRPr="00103E4A">
        <w:rPr>
          <w:rFonts w:ascii="Tahoma" w:hAnsi="Tahoma" w:cs="Tahoma"/>
          <w:b/>
          <w:bCs/>
          <w:iCs/>
          <w:sz w:val="20"/>
          <w:szCs w:val="20"/>
          <w:lang w:val="en-US"/>
        </w:rPr>
        <w:t xml:space="preserve">Achiziția de servicii de dezvoltare și implementare a Sistemului Informatic Integrat și </w:t>
      </w:r>
      <w:proofErr w:type="gramStart"/>
      <w:r w:rsidRPr="00103E4A">
        <w:rPr>
          <w:rFonts w:ascii="Tahoma" w:hAnsi="Tahoma" w:cs="Tahoma"/>
          <w:b/>
          <w:bCs/>
          <w:iCs/>
          <w:sz w:val="20"/>
          <w:szCs w:val="20"/>
          <w:lang w:val="en-US"/>
        </w:rPr>
        <w:t>a</w:t>
      </w:r>
      <w:proofErr w:type="gramEnd"/>
      <w:r w:rsidRPr="00103E4A">
        <w:rPr>
          <w:rFonts w:ascii="Tahoma" w:hAnsi="Tahoma" w:cs="Tahoma"/>
          <w:b/>
          <w:bCs/>
          <w:iCs/>
          <w:sz w:val="20"/>
          <w:szCs w:val="20"/>
          <w:lang w:val="en-US"/>
        </w:rPr>
        <w:t xml:space="preserve"> echipamentelor </w:t>
      </w:r>
      <w:r w:rsidR="00E06C99" w:rsidRPr="00103E4A">
        <w:rPr>
          <w:rFonts w:ascii="Tahoma" w:hAnsi="Tahoma" w:cs="Tahoma"/>
          <w:b/>
          <w:bCs/>
          <w:iCs/>
          <w:sz w:val="20"/>
          <w:szCs w:val="20"/>
          <w:lang w:val="en-US"/>
        </w:rPr>
        <w:t>i</w:t>
      </w:r>
      <w:r w:rsidRPr="00103E4A">
        <w:rPr>
          <w:rFonts w:ascii="Tahoma" w:hAnsi="Tahoma" w:cs="Tahoma"/>
          <w:b/>
          <w:bCs/>
          <w:iCs/>
          <w:sz w:val="20"/>
          <w:szCs w:val="20"/>
          <w:lang w:val="en-US"/>
        </w:rPr>
        <w:t>n cadrul proiectului: „DIGITALIZAREA ACTIVITĂȚII SPITALULUI MUNICIPAL RÂMNICU SĂRAT”</w:t>
      </w:r>
    </w:p>
    <w:tbl>
      <w:tblPr>
        <w:tblStyle w:val="TableGrid"/>
        <w:tblpPr w:leftFromText="180" w:rightFromText="180" w:vertAnchor="text" w:tblpX="79" w:tblpY="1"/>
        <w:tblOverlap w:val="never"/>
        <w:tblW w:w="5000" w:type="pct"/>
        <w:tblLayout w:type="fixed"/>
        <w:tblLook w:val="04A0" w:firstRow="1" w:lastRow="0" w:firstColumn="1" w:lastColumn="0" w:noHBand="0" w:noVBand="1"/>
      </w:tblPr>
      <w:tblGrid>
        <w:gridCol w:w="461"/>
        <w:gridCol w:w="443"/>
        <w:gridCol w:w="579"/>
        <w:gridCol w:w="1236"/>
        <w:gridCol w:w="1511"/>
        <w:gridCol w:w="1122"/>
        <w:gridCol w:w="637"/>
        <w:gridCol w:w="782"/>
        <w:gridCol w:w="1275"/>
        <w:gridCol w:w="17"/>
        <w:gridCol w:w="550"/>
        <w:gridCol w:w="1062"/>
      </w:tblGrid>
      <w:tr w:rsidR="005806FF" w:rsidRPr="00103E4A" w14:paraId="26BFE17E" w14:textId="77777777" w:rsidTr="00A903B8">
        <w:trPr>
          <w:trHeight w:val="3320"/>
        </w:trPr>
        <w:tc>
          <w:tcPr>
            <w:tcW w:w="1405" w:type="pct"/>
            <w:gridSpan w:val="4"/>
          </w:tcPr>
          <w:bookmarkEnd w:id="1"/>
          <w:p w14:paraId="09BD09D7" w14:textId="77777777" w:rsidR="005806FF" w:rsidRPr="00103E4A" w:rsidRDefault="005806FF" w:rsidP="00A903B8">
            <w:pPr>
              <w:numPr>
                <w:ilvl w:val="0"/>
                <w:numId w:val="6"/>
              </w:numPr>
              <w:spacing w:line="276" w:lineRule="auto"/>
              <w:jc w:val="both"/>
              <w:rPr>
                <w:rFonts w:ascii="Tahoma" w:hAnsi="Tahoma" w:cs="Tahoma"/>
                <w:sz w:val="20"/>
                <w:szCs w:val="20"/>
              </w:rPr>
            </w:pPr>
            <w:r w:rsidRPr="00103E4A">
              <w:rPr>
                <w:rFonts w:ascii="Tahoma" w:hAnsi="Tahoma" w:cs="Tahoma"/>
                <w:sz w:val="20"/>
                <w:szCs w:val="20"/>
              </w:rPr>
              <w:t>Date privind Autoritatea Contractantă</w:t>
            </w:r>
          </w:p>
        </w:tc>
        <w:tc>
          <w:tcPr>
            <w:tcW w:w="3595" w:type="pct"/>
            <w:gridSpan w:val="8"/>
          </w:tcPr>
          <w:p w14:paraId="342F3BE5" w14:textId="77777777" w:rsidR="005806FF" w:rsidRPr="00103E4A" w:rsidRDefault="005806FF" w:rsidP="00A903B8">
            <w:pPr>
              <w:spacing w:line="276" w:lineRule="auto"/>
              <w:jc w:val="both"/>
              <w:rPr>
                <w:rFonts w:ascii="Tahoma" w:hAnsi="Tahoma" w:cs="Tahoma"/>
                <w:b/>
                <w:bCs/>
                <w:sz w:val="20"/>
                <w:szCs w:val="20"/>
              </w:rPr>
            </w:pPr>
            <w:bookmarkStart w:id="2" w:name="_Hlk184483575"/>
            <w:r w:rsidRPr="00103E4A">
              <w:rPr>
                <w:rFonts w:ascii="Tahoma" w:hAnsi="Tahoma" w:cs="Tahoma"/>
                <w:b/>
                <w:bCs/>
                <w:sz w:val="20"/>
                <w:szCs w:val="20"/>
              </w:rPr>
              <w:t xml:space="preserve"> Municipiul Râmnicu Sărat</w:t>
            </w:r>
          </w:p>
          <w:p w14:paraId="1319A247" w14:textId="77777777" w:rsidR="005806FF" w:rsidRPr="00103E4A" w:rsidRDefault="005806FF" w:rsidP="00A903B8">
            <w:pPr>
              <w:spacing w:line="276" w:lineRule="auto"/>
              <w:jc w:val="both"/>
              <w:rPr>
                <w:rFonts w:ascii="Tahoma" w:hAnsi="Tahoma" w:cs="Tahoma"/>
                <w:sz w:val="20"/>
                <w:szCs w:val="20"/>
                <w:lang w:val="en-US"/>
              </w:rPr>
            </w:pPr>
            <w:r w:rsidRPr="00103E4A">
              <w:rPr>
                <w:rFonts w:ascii="Tahoma" w:hAnsi="Tahoma" w:cs="Tahoma"/>
                <w:sz w:val="20"/>
                <w:szCs w:val="20"/>
                <w:lang w:val="en-US"/>
              </w:rPr>
              <w:t>Adresa:   Str. Nicolae Bălcescu, nr. 1, localitate Râmnicul Sărat</w:t>
            </w:r>
          </w:p>
          <w:p w14:paraId="5973285A" w14:textId="77777777" w:rsidR="005806FF" w:rsidRPr="00103E4A" w:rsidRDefault="005806FF" w:rsidP="00A903B8">
            <w:pPr>
              <w:spacing w:line="276" w:lineRule="auto"/>
              <w:jc w:val="both"/>
              <w:rPr>
                <w:rFonts w:ascii="Tahoma" w:hAnsi="Tahoma" w:cs="Tahoma"/>
                <w:sz w:val="20"/>
                <w:szCs w:val="20"/>
                <w:lang w:val="en-US"/>
              </w:rPr>
            </w:pPr>
            <w:r w:rsidRPr="00103E4A">
              <w:rPr>
                <w:rFonts w:ascii="Tahoma" w:hAnsi="Tahoma" w:cs="Tahoma"/>
                <w:sz w:val="20"/>
                <w:szCs w:val="20"/>
                <w:lang w:val="en-US"/>
              </w:rPr>
              <w:t xml:space="preserve">Cod fiscal: </w:t>
            </w:r>
            <w:bookmarkStart w:id="3" w:name="_Hlk185584136"/>
            <w:r w:rsidRPr="00103E4A">
              <w:rPr>
                <w:rFonts w:ascii="Tahoma" w:hAnsi="Tahoma" w:cs="Tahoma"/>
                <w:sz w:val="20"/>
                <w:szCs w:val="20"/>
                <w:lang w:val="en-US"/>
              </w:rPr>
              <w:t xml:space="preserve"> </w:t>
            </w:r>
            <w:bookmarkEnd w:id="3"/>
            <w:r w:rsidRPr="00103E4A">
              <w:rPr>
                <w:rFonts w:ascii="Tahoma" w:hAnsi="Tahoma" w:cs="Tahoma"/>
                <w:sz w:val="20"/>
                <w:szCs w:val="20"/>
                <w:lang w:val="en-US"/>
              </w:rPr>
              <w:t>2406871</w:t>
            </w:r>
          </w:p>
          <w:p w14:paraId="31DFE521" w14:textId="77777777" w:rsidR="005806FF" w:rsidRPr="00103E4A" w:rsidRDefault="005806FF" w:rsidP="00A903B8">
            <w:pPr>
              <w:spacing w:line="276" w:lineRule="auto"/>
              <w:jc w:val="both"/>
              <w:rPr>
                <w:rFonts w:ascii="Tahoma" w:hAnsi="Tahoma" w:cs="Tahoma"/>
                <w:sz w:val="20"/>
                <w:szCs w:val="20"/>
                <w:lang w:val="en-US"/>
              </w:rPr>
            </w:pPr>
            <w:r w:rsidRPr="00103E4A">
              <w:rPr>
                <w:rFonts w:ascii="Tahoma" w:hAnsi="Tahoma" w:cs="Tahoma"/>
                <w:sz w:val="20"/>
                <w:szCs w:val="20"/>
                <w:lang w:val="en-US"/>
              </w:rPr>
              <w:t>Cod postal:</w:t>
            </w:r>
            <w:bookmarkStart w:id="4" w:name="_Hlk185584156"/>
            <w:r w:rsidRPr="00103E4A">
              <w:rPr>
                <w:rFonts w:ascii="Tahoma" w:hAnsi="Tahoma" w:cs="Tahoma"/>
                <w:sz w:val="20"/>
                <w:szCs w:val="20"/>
                <w:lang w:val="en-US"/>
              </w:rPr>
              <w:t xml:space="preserve">  125300</w:t>
            </w:r>
          </w:p>
          <w:bookmarkEnd w:id="4"/>
          <w:p w14:paraId="7565F40F" w14:textId="77777777" w:rsidR="005806FF" w:rsidRPr="00103E4A" w:rsidRDefault="005806FF" w:rsidP="00A903B8">
            <w:pPr>
              <w:spacing w:line="276" w:lineRule="auto"/>
              <w:jc w:val="both"/>
              <w:rPr>
                <w:rFonts w:ascii="Tahoma" w:hAnsi="Tahoma" w:cs="Tahoma"/>
                <w:sz w:val="20"/>
                <w:szCs w:val="20"/>
                <w:lang w:val="en-US"/>
              </w:rPr>
            </w:pPr>
            <w:r w:rsidRPr="00103E4A">
              <w:rPr>
                <w:rFonts w:ascii="Tahoma" w:hAnsi="Tahoma" w:cs="Tahoma"/>
                <w:sz w:val="20"/>
                <w:szCs w:val="20"/>
                <w:lang w:val="en-US"/>
              </w:rPr>
              <w:t xml:space="preserve">Nr de telefon: </w:t>
            </w:r>
            <w:bookmarkStart w:id="5" w:name="_Hlk185584102"/>
            <w:r w:rsidRPr="00103E4A">
              <w:rPr>
                <w:rFonts w:ascii="Tahoma" w:hAnsi="Tahoma" w:cs="Tahoma"/>
                <w:sz w:val="20"/>
                <w:szCs w:val="20"/>
                <w:lang w:val="en-US"/>
              </w:rPr>
              <w:t xml:space="preserve">  </w:t>
            </w:r>
            <w:bookmarkEnd w:id="5"/>
            <w:r w:rsidRPr="00103E4A">
              <w:rPr>
                <w:rFonts w:ascii="Tahoma" w:hAnsi="Tahoma" w:cs="Tahoma"/>
                <w:sz w:val="20"/>
                <w:szCs w:val="20"/>
                <w:lang w:val="en-US"/>
              </w:rPr>
              <w:t xml:space="preserve"> +40 238561946</w:t>
            </w:r>
          </w:p>
          <w:p w14:paraId="6350D1D1" w14:textId="77777777" w:rsidR="005806FF" w:rsidRPr="00103E4A" w:rsidRDefault="005806FF" w:rsidP="00A903B8">
            <w:pPr>
              <w:spacing w:line="276" w:lineRule="auto"/>
              <w:jc w:val="both"/>
              <w:rPr>
                <w:rFonts w:ascii="Tahoma" w:hAnsi="Tahoma" w:cs="Tahoma"/>
                <w:sz w:val="20"/>
                <w:szCs w:val="20"/>
                <w:lang w:val="en-US"/>
              </w:rPr>
            </w:pPr>
            <w:r w:rsidRPr="00103E4A">
              <w:rPr>
                <w:rFonts w:ascii="Tahoma" w:hAnsi="Tahoma" w:cs="Tahoma"/>
                <w:sz w:val="20"/>
                <w:szCs w:val="20"/>
                <w:lang w:val="en-US"/>
              </w:rPr>
              <w:t xml:space="preserve">Fax:  </w:t>
            </w:r>
            <w:bookmarkStart w:id="6" w:name="_Hlk185584119"/>
            <w:r w:rsidRPr="00103E4A">
              <w:rPr>
                <w:rFonts w:ascii="Tahoma" w:hAnsi="Tahoma" w:cs="Tahoma"/>
                <w:sz w:val="20"/>
                <w:szCs w:val="20"/>
                <w:lang w:val="en-US"/>
              </w:rPr>
              <w:t xml:space="preserve">   +40 238561947</w:t>
            </w:r>
          </w:p>
          <w:bookmarkEnd w:id="6"/>
          <w:p w14:paraId="2E8E2E32" w14:textId="77777777" w:rsidR="005806FF" w:rsidRPr="00103E4A" w:rsidRDefault="005806FF" w:rsidP="00A903B8">
            <w:pPr>
              <w:spacing w:line="276" w:lineRule="auto"/>
              <w:jc w:val="both"/>
              <w:rPr>
                <w:rFonts w:ascii="Tahoma" w:hAnsi="Tahoma" w:cs="Tahoma"/>
                <w:sz w:val="20"/>
                <w:szCs w:val="20"/>
                <w:lang w:val="en-GB"/>
              </w:rPr>
            </w:pPr>
            <w:r w:rsidRPr="00103E4A">
              <w:rPr>
                <w:rFonts w:ascii="Tahoma" w:hAnsi="Tahoma" w:cs="Tahoma"/>
                <w:sz w:val="20"/>
                <w:szCs w:val="20"/>
                <w:lang w:val="en-US"/>
              </w:rPr>
              <w:t>E-mail</w:t>
            </w:r>
            <w:bookmarkEnd w:id="2"/>
            <w:r w:rsidRPr="00103E4A">
              <w:rPr>
                <w:rFonts w:ascii="Tahoma" w:hAnsi="Tahoma" w:cs="Tahoma"/>
                <w:sz w:val="20"/>
                <w:szCs w:val="20"/>
                <w:lang w:val="en-GB"/>
              </w:rPr>
              <w:t xml:space="preserve">: </w:t>
            </w:r>
            <w:hyperlink r:id="rId15" w:history="1">
              <w:r w:rsidR="00A7231B" w:rsidRPr="00103E4A">
                <w:rPr>
                  <w:rStyle w:val="Hyperlink"/>
                  <w:rFonts w:ascii="Tahoma" w:hAnsi="Tahoma" w:cs="Tahoma"/>
                  <w:sz w:val="20"/>
                  <w:szCs w:val="20"/>
                  <w:lang w:val="en-GB"/>
                </w:rPr>
                <w:t>primarie_rmsarat@primarieramsarat.ro</w:t>
              </w:r>
            </w:hyperlink>
          </w:p>
          <w:p w14:paraId="1F8F03E4" w14:textId="77777777" w:rsidR="005806FF" w:rsidRPr="00103E4A" w:rsidRDefault="005806FF" w:rsidP="00A903B8">
            <w:pPr>
              <w:spacing w:line="276" w:lineRule="auto"/>
              <w:jc w:val="both"/>
              <w:rPr>
                <w:rFonts w:ascii="Tahoma" w:hAnsi="Tahoma" w:cs="Tahoma"/>
                <w:sz w:val="20"/>
                <w:szCs w:val="20"/>
                <w:lang w:val="en-US"/>
              </w:rPr>
            </w:pPr>
            <w:r w:rsidRPr="00103E4A">
              <w:rPr>
                <w:rFonts w:ascii="Tahoma" w:hAnsi="Tahoma" w:cs="Tahoma"/>
                <w:sz w:val="20"/>
                <w:szCs w:val="20"/>
                <w:lang w:val="en-US"/>
              </w:rPr>
              <w:t>Locul principal de prestare:   Spitalul Municipal Râmnicu Sărat</w:t>
            </w:r>
          </w:p>
          <w:p w14:paraId="4C94FF7E" w14:textId="77777777" w:rsidR="005806FF" w:rsidRPr="00103E4A" w:rsidRDefault="005806FF" w:rsidP="00A903B8">
            <w:pPr>
              <w:spacing w:line="276" w:lineRule="auto"/>
              <w:jc w:val="both"/>
              <w:rPr>
                <w:rFonts w:ascii="Tahoma" w:hAnsi="Tahoma" w:cs="Tahoma"/>
                <w:sz w:val="20"/>
                <w:szCs w:val="20"/>
                <w:lang w:val="en-US"/>
              </w:rPr>
            </w:pPr>
            <w:r w:rsidRPr="00103E4A">
              <w:rPr>
                <w:rFonts w:ascii="Tahoma" w:hAnsi="Tahoma" w:cs="Tahoma"/>
                <w:sz w:val="20"/>
                <w:szCs w:val="20"/>
                <w:lang w:val="en-US"/>
              </w:rPr>
              <w:t xml:space="preserve">Adresa Internet (URL):  </w:t>
            </w:r>
            <w:hyperlink r:id="rId16" w:history="1">
              <w:r w:rsidR="00A7231B" w:rsidRPr="00103E4A">
                <w:rPr>
                  <w:rStyle w:val="Hyperlink"/>
                  <w:rFonts w:ascii="Tahoma" w:hAnsi="Tahoma" w:cs="Tahoma"/>
                  <w:sz w:val="20"/>
                  <w:szCs w:val="20"/>
                  <w:lang w:val="en-US"/>
                </w:rPr>
                <w:t>https://www.primariermsarat.ro</w:t>
              </w:r>
            </w:hyperlink>
            <w:bookmarkStart w:id="7" w:name="_Hlk192236011"/>
          </w:p>
          <w:bookmarkEnd w:id="7"/>
          <w:p w14:paraId="0B1A716C" w14:textId="77777777" w:rsidR="005806FF" w:rsidRPr="00103E4A" w:rsidRDefault="005806FF" w:rsidP="00A903B8">
            <w:pPr>
              <w:spacing w:line="276" w:lineRule="auto"/>
              <w:jc w:val="both"/>
              <w:rPr>
                <w:rFonts w:ascii="Tahoma" w:hAnsi="Tahoma" w:cs="Tahoma"/>
                <w:sz w:val="20"/>
                <w:szCs w:val="20"/>
                <w:lang w:val="en-US"/>
              </w:rPr>
            </w:pPr>
            <w:r w:rsidRPr="00103E4A">
              <w:rPr>
                <w:rFonts w:ascii="Tahoma" w:hAnsi="Tahoma" w:cs="Tahoma"/>
                <w:sz w:val="20"/>
                <w:szCs w:val="20"/>
                <w:lang w:val="en-US"/>
              </w:rPr>
              <w:t xml:space="preserve">NUTS:  </w:t>
            </w:r>
            <w:bookmarkStart w:id="8" w:name="_Hlk178675244"/>
            <w:r w:rsidRPr="00103E4A">
              <w:rPr>
                <w:rFonts w:ascii="Tahoma" w:hAnsi="Tahoma" w:cs="Tahoma"/>
                <w:sz w:val="20"/>
                <w:szCs w:val="20"/>
                <w:lang w:val="en-US"/>
              </w:rPr>
              <w:t xml:space="preserve">   RO222 Buzău</w:t>
            </w:r>
          </w:p>
          <w:bookmarkEnd w:id="8"/>
          <w:p w14:paraId="107DFE40" w14:textId="77777777" w:rsidR="005806FF" w:rsidRPr="00103E4A" w:rsidRDefault="005806FF" w:rsidP="00A903B8">
            <w:pPr>
              <w:spacing w:line="276" w:lineRule="auto"/>
              <w:jc w:val="both"/>
              <w:rPr>
                <w:rFonts w:ascii="Tahoma" w:hAnsi="Tahoma" w:cs="Tahoma"/>
                <w:sz w:val="20"/>
                <w:szCs w:val="20"/>
                <w:lang w:val="en-US"/>
              </w:rPr>
            </w:pPr>
            <w:r w:rsidRPr="00103E4A">
              <w:rPr>
                <w:rFonts w:ascii="Tahoma" w:hAnsi="Tahoma" w:cs="Tahoma"/>
                <w:sz w:val="20"/>
                <w:szCs w:val="20"/>
                <w:lang w:val="en-US"/>
              </w:rPr>
              <w:t>Tipul autorităţii contractante şi activitatea principală (activităţile principale):</w:t>
            </w:r>
          </w:p>
          <w:p w14:paraId="4C8F91B3" w14:textId="77777777" w:rsidR="005806FF" w:rsidRPr="00103E4A" w:rsidRDefault="005806FF" w:rsidP="00A903B8">
            <w:pPr>
              <w:numPr>
                <w:ilvl w:val="0"/>
                <w:numId w:val="38"/>
              </w:numPr>
              <w:spacing w:line="276" w:lineRule="auto"/>
              <w:jc w:val="both"/>
              <w:rPr>
                <w:rFonts w:ascii="Tahoma" w:hAnsi="Tahoma" w:cs="Tahoma"/>
                <w:sz w:val="20"/>
                <w:szCs w:val="20"/>
              </w:rPr>
            </w:pPr>
            <w:bookmarkStart w:id="9" w:name="_Hlk192236196"/>
            <w:r w:rsidRPr="00103E4A">
              <w:rPr>
                <w:rFonts w:ascii="Tahoma" w:hAnsi="Tahoma" w:cs="Tahoma"/>
                <w:sz w:val="20"/>
                <w:szCs w:val="20"/>
              </w:rPr>
              <w:t>Autoritate regională sau locală</w:t>
            </w:r>
          </w:p>
          <w:bookmarkEnd w:id="9"/>
          <w:p w14:paraId="3AD55F90" w14:textId="77777777" w:rsidR="005806FF" w:rsidRPr="00103E4A" w:rsidRDefault="005806FF" w:rsidP="00A903B8">
            <w:pPr>
              <w:numPr>
                <w:ilvl w:val="0"/>
                <w:numId w:val="38"/>
              </w:numPr>
              <w:spacing w:line="276" w:lineRule="auto"/>
              <w:jc w:val="both"/>
              <w:rPr>
                <w:rFonts w:ascii="Tahoma" w:hAnsi="Tahoma" w:cs="Tahoma"/>
                <w:sz w:val="20"/>
                <w:szCs w:val="20"/>
                <w:lang w:val="en-US"/>
              </w:rPr>
            </w:pPr>
            <w:r w:rsidRPr="00103E4A">
              <w:rPr>
                <w:rFonts w:ascii="Tahoma" w:hAnsi="Tahoma" w:cs="Tahoma"/>
                <w:sz w:val="20"/>
                <w:szCs w:val="20"/>
                <w:lang w:val="en-US"/>
              </w:rPr>
              <w:t>Servicii generale ale administratiilor publice</w:t>
            </w:r>
          </w:p>
        </w:tc>
      </w:tr>
      <w:tr w:rsidR="005806FF" w:rsidRPr="00103E4A" w14:paraId="722AEEFB" w14:textId="77777777" w:rsidTr="00A903B8">
        <w:trPr>
          <w:trHeight w:val="604"/>
        </w:trPr>
        <w:tc>
          <w:tcPr>
            <w:tcW w:w="1405" w:type="pct"/>
            <w:gridSpan w:val="4"/>
          </w:tcPr>
          <w:p w14:paraId="2A3A71DF" w14:textId="77777777" w:rsidR="005806FF" w:rsidRPr="00103E4A" w:rsidRDefault="005806FF" w:rsidP="00A903B8">
            <w:pPr>
              <w:numPr>
                <w:ilvl w:val="0"/>
                <w:numId w:val="6"/>
              </w:numPr>
              <w:spacing w:line="276" w:lineRule="auto"/>
              <w:jc w:val="both"/>
              <w:rPr>
                <w:rFonts w:ascii="Tahoma" w:hAnsi="Tahoma" w:cs="Tahoma"/>
                <w:bCs/>
                <w:sz w:val="20"/>
                <w:szCs w:val="20"/>
              </w:rPr>
            </w:pPr>
            <w:bookmarkStart w:id="10" w:name="_Hlk141181982"/>
            <w:r w:rsidRPr="00103E4A">
              <w:rPr>
                <w:rFonts w:ascii="Tahoma" w:hAnsi="Tahoma" w:cs="Tahoma"/>
                <w:bCs/>
                <w:sz w:val="20"/>
                <w:szCs w:val="20"/>
              </w:rPr>
              <w:t>Obiectul achiziţiei: Titlu</w:t>
            </w:r>
          </w:p>
        </w:tc>
        <w:tc>
          <w:tcPr>
            <w:tcW w:w="3595" w:type="pct"/>
            <w:gridSpan w:val="8"/>
          </w:tcPr>
          <w:p w14:paraId="1F2F3C59" w14:textId="05B7AEBE" w:rsidR="005806FF" w:rsidRPr="001B7FD9" w:rsidRDefault="00382AE9" w:rsidP="00A903B8">
            <w:pPr>
              <w:spacing w:line="276" w:lineRule="auto"/>
              <w:jc w:val="both"/>
              <w:rPr>
                <w:rFonts w:ascii="Tahoma" w:hAnsi="Tahoma" w:cs="Tahoma"/>
                <w:b/>
                <w:bCs/>
                <w:sz w:val="20"/>
                <w:szCs w:val="20"/>
              </w:rPr>
            </w:pPr>
            <w:r w:rsidRPr="001B7FD9">
              <w:rPr>
                <w:rFonts w:ascii="Tahoma" w:hAnsi="Tahoma" w:cs="Tahoma"/>
                <w:b/>
                <w:bCs/>
                <w:sz w:val="20"/>
                <w:szCs w:val="20"/>
                <w:lang w:val="en-US"/>
              </w:rPr>
              <w:t>Achiziția de servicii de dezvoltare și implementare a Sistemului Informatic Integrat și a echipamentelor in cadrul proiectului: „DIGITALIZAREA ACTIVITĂȚII SPITALULUI MUNICIPAL RÂMNICU SĂRAT”</w:t>
            </w:r>
          </w:p>
        </w:tc>
      </w:tr>
      <w:bookmarkEnd w:id="10"/>
      <w:tr w:rsidR="004977D2" w:rsidRPr="00103E4A" w14:paraId="440F4C4C" w14:textId="77777777" w:rsidTr="001E7906">
        <w:tc>
          <w:tcPr>
            <w:tcW w:w="1405" w:type="pct"/>
            <w:gridSpan w:val="4"/>
          </w:tcPr>
          <w:p w14:paraId="741F0C6A" w14:textId="77777777" w:rsidR="005806FF" w:rsidRPr="00103E4A" w:rsidRDefault="00A7231B" w:rsidP="00A903B8">
            <w:pPr>
              <w:spacing w:line="276" w:lineRule="auto"/>
              <w:jc w:val="both"/>
              <w:rPr>
                <w:rFonts w:ascii="Tahoma" w:hAnsi="Tahoma" w:cs="Tahoma"/>
                <w:bCs/>
                <w:sz w:val="20"/>
                <w:szCs w:val="20"/>
              </w:rPr>
            </w:pPr>
            <w:r w:rsidRPr="00103E4A">
              <w:rPr>
                <w:rFonts w:ascii="Tahoma" w:hAnsi="Tahoma" w:cs="Tahoma"/>
                <w:bCs/>
                <w:sz w:val="20"/>
                <w:szCs w:val="20"/>
              </w:rPr>
              <w:t xml:space="preserve">a. </w:t>
            </w:r>
            <w:r w:rsidR="005806FF" w:rsidRPr="00103E4A">
              <w:rPr>
                <w:rFonts w:ascii="Tahoma" w:hAnsi="Tahoma" w:cs="Tahoma"/>
                <w:bCs/>
                <w:sz w:val="20"/>
                <w:szCs w:val="20"/>
              </w:rPr>
              <w:t>Tipul contractului</w:t>
            </w:r>
          </w:p>
        </w:tc>
        <w:tc>
          <w:tcPr>
            <w:tcW w:w="1361" w:type="pct"/>
            <w:gridSpan w:val="2"/>
          </w:tcPr>
          <w:p w14:paraId="662C3AD0" w14:textId="77777777" w:rsidR="005806FF" w:rsidRPr="00103E4A" w:rsidRDefault="005806FF" w:rsidP="00A903B8">
            <w:pPr>
              <w:spacing w:line="276" w:lineRule="auto"/>
              <w:jc w:val="both"/>
              <w:rPr>
                <w:rFonts w:ascii="Tahoma" w:hAnsi="Tahoma" w:cs="Tahoma"/>
                <w:bCs/>
                <w:sz w:val="20"/>
                <w:szCs w:val="20"/>
              </w:rPr>
            </w:pPr>
            <w:r w:rsidRPr="00103E4A">
              <w:rPr>
                <w:rFonts w:ascii="MS UI Gothic" w:eastAsia="MS UI Gothic" w:hAnsi="MS UI Gothic" w:cs="MS UI Gothic" w:hint="eastAsia"/>
                <w:bCs/>
                <w:sz w:val="20"/>
                <w:szCs w:val="20"/>
              </w:rPr>
              <w:t>☐</w:t>
            </w:r>
            <w:r w:rsidRPr="00103E4A">
              <w:rPr>
                <w:rFonts w:ascii="Tahoma" w:hAnsi="Tahoma" w:cs="Tahoma"/>
                <w:bCs/>
                <w:sz w:val="20"/>
                <w:szCs w:val="20"/>
              </w:rPr>
              <w:t xml:space="preserve"> Servicii</w:t>
            </w:r>
          </w:p>
        </w:tc>
        <w:tc>
          <w:tcPr>
            <w:tcW w:w="733" w:type="pct"/>
            <w:gridSpan w:val="2"/>
          </w:tcPr>
          <w:p w14:paraId="49D92497" w14:textId="77777777" w:rsidR="005806FF" w:rsidRPr="00103E4A" w:rsidRDefault="002836F0" w:rsidP="00A903B8">
            <w:pPr>
              <w:spacing w:line="276" w:lineRule="auto"/>
              <w:jc w:val="both"/>
              <w:rPr>
                <w:rFonts w:ascii="Tahoma" w:hAnsi="Tahoma" w:cs="Tahoma"/>
                <w:bCs/>
                <w:sz w:val="20"/>
                <w:szCs w:val="20"/>
              </w:rPr>
            </w:pPr>
            <w:sdt>
              <w:sdtPr>
                <w:rPr>
                  <w:rFonts w:ascii="Tahoma" w:hAnsi="Tahoma" w:cs="Tahoma"/>
                  <w:bCs/>
                  <w:sz w:val="20"/>
                  <w:szCs w:val="20"/>
                </w:rPr>
                <w:id w:val="-1016687165"/>
              </w:sdtPr>
              <w:sdtEndPr/>
              <w:sdtContent>
                <w:r w:rsidR="005806FF" w:rsidRPr="00103E4A">
                  <w:rPr>
                    <w:rFonts w:ascii="MS UI Gothic" w:eastAsia="MS UI Gothic" w:hAnsi="MS UI Gothic" w:cs="MS UI Gothic" w:hint="eastAsia"/>
                    <w:b/>
                    <w:bCs/>
                    <w:sz w:val="20"/>
                    <w:szCs w:val="20"/>
                    <w:lang w:val="en-US"/>
                  </w:rPr>
                  <w:t>☒</w:t>
                </w:r>
              </w:sdtContent>
            </w:sdt>
            <w:r w:rsidR="005806FF" w:rsidRPr="00103E4A">
              <w:rPr>
                <w:rFonts w:ascii="Tahoma" w:hAnsi="Tahoma" w:cs="Tahoma"/>
                <w:bCs/>
                <w:sz w:val="20"/>
                <w:szCs w:val="20"/>
              </w:rPr>
              <w:t xml:space="preserve">Produse </w:t>
            </w:r>
          </w:p>
        </w:tc>
        <w:tc>
          <w:tcPr>
            <w:tcW w:w="659" w:type="pct"/>
          </w:tcPr>
          <w:p w14:paraId="2A5D8555" w14:textId="77777777" w:rsidR="005806FF" w:rsidRPr="00103E4A" w:rsidRDefault="002836F0" w:rsidP="00A903B8">
            <w:pPr>
              <w:spacing w:line="276" w:lineRule="auto"/>
              <w:jc w:val="both"/>
              <w:rPr>
                <w:rFonts w:ascii="Tahoma" w:hAnsi="Tahoma" w:cs="Tahoma"/>
                <w:sz w:val="20"/>
                <w:szCs w:val="20"/>
              </w:rPr>
            </w:pPr>
            <w:sdt>
              <w:sdtPr>
                <w:rPr>
                  <w:rFonts w:ascii="Tahoma" w:hAnsi="Tahoma" w:cs="Tahoma"/>
                  <w:sz w:val="20"/>
                  <w:szCs w:val="20"/>
                </w:rPr>
                <w:id w:val="-1187597780"/>
              </w:sdtPr>
              <w:sdtEndPr/>
              <w:sdtContent>
                <w:r w:rsidR="005806FF" w:rsidRPr="00103E4A">
                  <w:rPr>
                    <w:rFonts w:ascii="MS UI Gothic" w:eastAsia="MS UI Gothic" w:hAnsi="MS UI Gothic" w:cs="MS UI Gothic" w:hint="eastAsia"/>
                    <w:sz w:val="20"/>
                    <w:szCs w:val="20"/>
                  </w:rPr>
                  <w:t>☐</w:t>
                </w:r>
              </w:sdtContent>
            </w:sdt>
            <w:r w:rsidR="005806FF" w:rsidRPr="00103E4A">
              <w:rPr>
                <w:rFonts w:ascii="Tahoma" w:hAnsi="Tahoma" w:cs="Tahoma"/>
                <w:sz w:val="20"/>
                <w:szCs w:val="20"/>
              </w:rPr>
              <w:t>Lucrări</w:t>
            </w:r>
          </w:p>
        </w:tc>
        <w:tc>
          <w:tcPr>
            <w:tcW w:w="842" w:type="pct"/>
            <w:gridSpan w:val="3"/>
          </w:tcPr>
          <w:p w14:paraId="60D0C480" w14:textId="77777777" w:rsidR="005806FF" w:rsidRPr="00103E4A" w:rsidRDefault="005806FF" w:rsidP="00A903B8">
            <w:pPr>
              <w:spacing w:line="276" w:lineRule="auto"/>
              <w:jc w:val="both"/>
              <w:rPr>
                <w:rFonts w:ascii="Tahoma" w:hAnsi="Tahoma" w:cs="Tahoma"/>
                <w:b/>
                <w:sz w:val="20"/>
                <w:szCs w:val="20"/>
              </w:rPr>
            </w:pPr>
            <w:r w:rsidRPr="00103E4A">
              <w:rPr>
                <w:rFonts w:ascii="Tahoma" w:hAnsi="Tahoma" w:cs="Tahoma"/>
                <w:b/>
                <w:sz w:val="20"/>
                <w:szCs w:val="20"/>
              </w:rPr>
              <w:t xml:space="preserve"> </w:t>
            </w:r>
            <w:r w:rsidRPr="00103E4A">
              <w:rPr>
                <w:rFonts w:ascii="Tahoma" w:eastAsia="Times New Roman" w:hAnsi="Tahoma" w:cs="Tahoma"/>
                <w:bCs/>
                <w:sz w:val="20"/>
                <w:szCs w:val="20"/>
                <w:lang w:val="en-US"/>
              </w:rPr>
              <w:t xml:space="preserve"> </w:t>
            </w:r>
            <w:sdt>
              <w:sdtPr>
                <w:rPr>
                  <w:rFonts w:ascii="Tahoma" w:hAnsi="Tahoma" w:cs="Tahoma"/>
                  <w:b/>
                  <w:sz w:val="20"/>
                  <w:szCs w:val="20"/>
                  <w:lang w:val="en-US"/>
                </w:rPr>
                <w:id w:val="631455523"/>
              </w:sdtPr>
              <w:sdtEndPr/>
              <w:sdtContent>
                <w:r w:rsidRPr="00103E4A">
                  <w:rPr>
                    <w:rFonts w:ascii="MS UI Gothic" w:eastAsia="MS UI Gothic" w:hAnsi="MS UI Gothic" w:cs="MS UI Gothic" w:hint="eastAsia"/>
                    <w:b/>
                    <w:sz w:val="20"/>
                    <w:szCs w:val="20"/>
                    <w:lang w:val="en-US"/>
                  </w:rPr>
                  <w:t>☐</w:t>
                </w:r>
              </w:sdtContent>
            </w:sdt>
            <w:r w:rsidRPr="00103E4A">
              <w:rPr>
                <w:rFonts w:ascii="Tahoma" w:hAnsi="Tahoma" w:cs="Tahoma"/>
                <w:b/>
                <w:bCs/>
                <w:sz w:val="20"/>
                <w:szCs w:val="20"/>
                <w:lang w:val="en-US"/>
              </w:rPr>
              <w:t xml:space="preserve"> </w:t>
            </w:r>
            <w:r w:rsidRPr="00103E4A">
              <w:rPr>
                <w:rFonts w:ascii="Tahoma" w:hAnsi="Tahoma" w:cs="Tahoma"/>
                <w:bCs/>
                <w:sz w:val="20"/>
                <w:szCs w:val="20"/>
              </w:rPr>
              <w:t>Mixt</w:t>
            </w:r>
          </w:p>
        </w:tc>
      </w:tr>
      <w:tr w:rsidR="005806FF" w:rsidRPr="00103E4A" w14:paraId="1FD11C7E" w14:textId="77777777" w:rsidTr="00A903B8">
        <w:tc>
          <w:tcPr>
            <w:tcW w:w="1405" w:type="pct"/>
            <w:gridSpan w:val="4"/>
          </w:tcPr>
          <w:p w14:paraId="19EEEBBC" w14:textId="77777777" w:rsidR="005806FF" w:rsidRPr="00103E4A" w:rsidRDefault="00A7231B" w:rsidP="00A903B8">
            <w:pPr>
              <w:spacing w:line="276" w:lineRule="auto"/>
              <w:jc w:val="both"/>
              <w:rPr>
                <w:rFonts w:ascii="Tahoma" w:hAnsi="Tahoma" w:cs="Tahoma"/>
                <w:bCs/>
                <w:sz w:val="20"/>
                <w:szCs w:val="20"/>
              </w:rPr>
            </w:pPr>
            <w:bookmarkStart w:id="11" w:name="_Hlk141181950"/>
            <w:r w:rsidRPr="00103E4A">
              <w:rPr>
                <w:rFonts w:ascii="Tahoma" w:hAnsi="Tahoma" w:cs="Tahoma"/>
                <w:bCs/>
                <w:sz w:val="20"/>
                <w:szCs w:val="20"/>
              </w:rPr>
              <w:t xml:space="preserve">b. </w:t>
            </w:r>
            <w:r w:rsidR="005806FF" w:rsidRPr="00103E4A">
              <w:rPr>
                <w:rFonts w:ascii="Tahoma" w:hAnsi="Tahoma" w:cs="Tahoma"/>
                <w:bCs/>
                <w:sz w:val="20"/>
                <w:szCs w:val="20"/>
              </w:rPr>
              <w:t>Cod CPV principal</w:t>
            </w:r>
          </w:p>
        </w:tc>
        <w:tc>
          <w:tcPr>
            <w:tcW w:w="3595" w:type="pct"/>
            <w:gridSpan w:val="8"/>
          </w:tcPr>
          <w:p w14:paraId="7DD642E4" w14:textId="77777777" w:rsidR="005806FF" w:rsidRPr="00103E4A" w:rsidRDefault="00A7231B" w:rsidP="00A903B8">
            <w:pPr>
              <w:spacing w:line="276" w:lineRule="auto"/>
              <w:jc w:val="both"/>
              <w:rPr>
                <w:rFonts w:ascii="Tahoma" w:hAnsi="Tahoma" w:cs="Tahoma"/>
                <w:b/>
                <w:bCs/>
                <w:sz w:val="20"/>
                <w:szCs w:val="20"/>
                <w:u w:val="single"/>
                <w:lang w:val="en-US"/>
              </w:rPr>
            </w:pPr>
            <w:r w:rsidRPr="00103E4A">
              <w:rPr>
                <w:rFonts w:ascii="Tahoma" w:hAnsi="Tahoma" w:cs="Tahoma"/>
                <w:b/>
                <w:bCs/>
                <w:sz w:val="20"/>
                <w:szCs w:val="20"/>
                <w:u w:val="single"/>
                <w:lang w:val="en-US"/>
              </w:rPr>
              <w:t>48000000-8- Pachete software si sisteme informatice(Rev.2);</w:t>
            </w:r>
          </w:p>
        </w:tc>
      </w:tr>
      <w:tr w:rsidR="005806FF" w:rsidRPr="00103E4A" w14:paraId="29C7BA81" w14:textId="77777777" w:rsidTr="00A903B8">
        <w:trPr>
          <w:trHeight w:val="577"/>
        </w:trPr>
        <w:tc>
          <w:tcPr>
            <w:tcW w:w="1405" w:type="pct"/>
            <w:gridSpan w:val="4"/>
          </w:tcPr>
          <w:p w14:paraId="343EC466" w14:textId="77777777" w:rsidR="005806FF" w:rsidRPr="00103E4A" w:rsidRDefault="00A7231B" w:rsidP="00A903B8">
            <w:pPr>
              <w:spacing w:line="276" w:lineRule="auto"/>
              <w:jc w:val="both"/>
              <w:rPr>
                <w:rFonts w:ascii="Tahoma" w:hAnsi="Tahoma" w:cs="Tahoma"/>
                <w:bCs/>
                <w:sz w:val="20"/>
                <w:szCs w:val="20"/>
              </w:rPr>
            </w:pPr>
            <w:bookmarkStart w:id="12" w:name="_Hlk169001119"/>
            <w:bookmarkEnd w:id="11"/>
            <w:r w:rsidRPr="00103E4A">
              <w:rPr>
                <w:rFonts w:ascii="Tahoma" w:hAnsi="Tahoma" w:cs="Tahoma"/>
                <w:bCs/>
                <w:sz w:val="20"/>
                <w:szCs w:val="20"/>
              </w:rPr>
              <w:t xml:space="preserve">c. </w:t>
            </w:r>
            <w:r w:rsidR="005806FF" w:rsidRPr="00103E4A">
              <w:rPr>
                <w:rFonts w:ascii="Tahoma" w:hAnsi="Tahoma" w:cs="Tahoma"/>
                <w:bCs/>
                <w:sz w:val="20"/>
                <w:szCs w:val="20"/>
              </w:rPr>
              <w:t>Cod CPV suplimentar</w:t>
            </w:r>
          </w:p>
        </w:tc>
        <w:tc>
          <w:tcPr>
            <w:tcW w:w="3595" w:type="pct"/>
            <w:gridSpan w:val="8"/>
          </w:tcPr>
          <w:p w14:paraId="6701407D" w14:textId="77777777" w:rsidR="005806FF" w:rsidRPr="00103E4A" w:rsidRDefault="005806FF" w:rsidP="00A903B8">
            <w:pPr>
              <w:spacing w:line="276" w:lineRule="auto"/>
              <w:jc w:val="both"/>
              <w:rPr>
                <w:rFonts w:ascii="Tahoma" w:eastAsia="Times New Roman" w:hAnsi="Tahoma" w:cs="Tahoma"/>
                <w:bCs/>
                <w:sz w:val="20"/>
                <w:szCs w:val="20"/>
              </w:rPr>
            </w:pPr>
            <w:r w:rsidRPr="00103E4A">
              <w:rPr>
                <w:rFonts w:ascii="Tahoma" w:eastAsia="Times New Roman" w:hAnsi="Tahoma" w:cs="Tahoma"/>
                <w:bCs/>
                <w:sz w:val="20"/>
                <w:szCs w:val="20"/>
              </w:rPr>
              <w:t>48624000-8-Pachete software pentru sisteme deoperare pentru computere personale (PC)(Rev.2)</w:t>
            </w:r>
          </w:p>
          <w:p w14:paraId="3613E788" w14:textId="77777777" w:rsidR="005806FF" w:rsidRPr="00103E4A" w:rsidRDefault="005806FF" w:rsidP="00A903B8">
            <w:pPr>
              <w:spacing w:line="276" w:lineRule="auto"/>
              <w:jc w:val="both"/>
              <w:rPr>
                <w:rFonts w:ascii="Tahoma" w:eastAsia="Times New Roman" w:hAnsi="Tahoma" w:cs="Tahoma"/>
                <w:bCs/>
                <w:sz w:val="20"/>
                <w:szCs w:val="20"/>
              </w:rPr>
            </w:pPr>
            <w:r w:rsidRPr="00103E4A">
              <w:rPr>
                <w:rFonts w:ascii="Tahoma" w:eastAsia="Times New Roman" w:hAnsi="Tahoma" w:cs="Tahoma"/>
                <w:bCs/>
                <w:sz w:val="20"/>
                <w:szCs w:val="20"/>
              </w:rPr>
              <w:t>48200000-0- Pachete software pentru retele internet si intranet (Rev.2);</w:t>
            </w:r>
          </w:p>
          <w:p w14:paraId="34A62A5E" w14:textId="77777777" w:rsidR="005806FF" w:rsidRPr="00103E4A" w:rsidRDefault="005806FF" w:rsidP="00A903B8">
            <w:pPr>
              <w:spacing w:line="276" w:lineRule="auto"/>
              <w:jc w:val="both"/>
              <w:rPr>
                <w:rFonts w:ascii="Tahoma" w:eastAsia="Times New Roman" w:hAnsi="Tahoma" w:cs="Tahoma"/>
                <w:bCs/>
                <w:sz w:val="20"/>
                <w:szCs w:val="20"/>
              </w:rPr>
            </w:pPr>
            <w:r w:rsidRPr="00103E4A">
              <w:rPr>
                <w:rFonts w:ascii="Tahoma" w:eastAsia="Times New Roman" w:hAnsi="Tahoma" w:cs="Tahoma"/>
                <w:bCs/>
                <w:sz w:val="20"/>
                <w:szCs w:val="20"/>
              </w:rPr>
              <w:t>48219500-1- Pachete software pentru comutator(switch) sau ruter (Rev.2);</w:t>
            </w:r>
          </w:p>
          <w:p w14:paraId="65B42972" w14:textId="77777777" w:rsidR="005806FF" w:rsidRPr="00103E4A" w:rsidRDefault="005806FF" w:rsidP="00A903B8">
            <w:pPr>
              <w:spacing w:line="276" w:lineRule="auto"/>
              <w:jc w:val="both"/>
              <w:rPr>
                <w:rFonts w:ascii="Tahoma" w:eastAsia="Times New Roman" w:hAnsi="Tahoma" w:cs="Tahoma"/>
                <w:bCs/>
                <w:sz w:val="20"/>
                <w:szCs w:val="20"/>
              </w:rPr>
            </w:pPr>
            <w:r w:rsidRPr="00103E4A">
              <w:rPr>
                <w:rFonts w:ascii="Tahoma" w:eastAsia="Times New Roman" w:hAnsi="Tahoma" w:cs="Tahoma"/>
                <w:bCs/>
                <w:sz w:val="20"/>
                <w:szCs w:val="20"/>
              </w:rPr>
              <w:t>48761000-0 - Pachete software antivirus (Rev.2)</w:t>
            </w:r>
          </w:p>
          <w:p w14:paraId="4BA6D753" w14:textId="77777777" w:rsidR="005806FF" w:rsidRPr="00103E4A" w:rsidRDefault="005806FF" w:rsidP="00A903B8">
            <w:pPr>
              <w:spacing w:line="276" w:lineRule="auto"/>
              <w:jc w:val="both"/>
              <w:rPr>
                <w:rFonts w:ascii="Tahoma" w:eastAsia="Times New Roman" w:hAnsi="Tahoma" w:cs="Tahoma"/>
                <w:bCs/>
                <w:sz w:val="20"/>
                <w:szCs w:val="20"/>
              </w:rPr>
            </w:pPr>
            <w:r w:rsidRPr="00103E4A">
              <w:rPr>
                <w:rFonts w:ascii="Tahoma" w:eastAsia="Times New Roman" w:hAnsi="Tahoma" w:cs="Tahoma"/>
                <w:bCs/>
                <w:sz w:val="20"/>
                <w:szCs w:val="20"/>
              </w:rPr>
              <w:t>48000000-8- Pachete software si sisteme informatice(Rev.2);</w:t>
            </w:r>
          </w:p>
          <w:p w14:paraId="5A9F6DFB" w14:textId="77777777" w:rsidR="005806FF" w:rsidRPr="00103E4A" w:rsidRDefault="005806FF" w:rsidP="00A903B8">
            <w:pPr>
              <w:spacing w:line="276" w:lineRule="auto"/>
              <w:jc w:val="both"/>
              <w:rPr>
                <w:rFonts w:ascii="Tahoma" w:eastAsia="Times New Roman" w:hAnsi="Tahoma" w:cs="Tahoma"/>
                <w:bCs/>
                <w:sz w:val="20"/>
                <w:szCs w:val="20"/>
              </w:rPr>
            </w:pPr>
            <w:r w:rsidRPr="00103E4A">
              <w:rPr>
                <w:rFonts w:ascii="Tahoma" w:eastAsia="Times New Roman" w:hAnsi="Tahoma" w:cs="Tahoma"/>
                <w:bCs/>
                <w:sz w:val="20"/>
                <w:szCs w:val="20"/>
              </w:rPr>
              <w:t>48180000-3- Pachete software pentru uz medical(Rev.2)</w:t>
            </w:r>
          </w:p>
          <w:p w14:paraId="314B266D" w14:textId="77777777" w:rsidR="005806FF" w:rsidRPr="00103E4A" w:rsidRDefault="005806FF" w:rsidP="00A903B8">
            <w:pPr>
              <w:spacing w:line="276" w:lineRule="auto"/>
              <w:jc w:val="both"/>
              <w:rPr>
                <w:rFonts w:ascii="Tahoma" w:eastAsia="Times New Roman" w:hAnsi="Tahoma" w:cs="Tahoma"/>
                <w:bCs/>
                <w:sz w:val="20"/>
                <w:szCs w:val="20"/>
              </w:rPr>
            </w:pPr>
            <w:r w:rsidRPr="00103E4A">
              <w:rPr>
                <w:rFonts w:ascii="Tahoma" w:eastAsia="Times New Roman" w:hAnsi="Tahoma" w:cs="Tahoma"/>
                <w:bCs/>
                <w:sz w:val="20"/>
                <w:szCs w:val="20"/>
              </w:rPr>
              <w:t>48450000-7- Pachete software de contabilizare a timpului sau pentru resurse umane (Rev.2)</w:t>
            </w:r>
          </w:p>
          <w:p w14:paraId="2B0E012F" w14:textId="77777777" w:rsidR="005806FF" w:rsidRPr="00103E4A" w:rsidRDefault="005806FF" w:rsidP="00A903B8">
            <w:pPr>
              <w:spacing w:line="276" w:lineRule="auto"/>
              <w:jc w:val="both"/>
              <w:rPr>
                <w:rFonts w:ascii="Tahoma" w:hAnsi="Tahoma" w:cs="Tahoma"/>
                <w:bCs/>
                <w:i/>
                <w:iCs/>
                <w:sz w:val="20"/>
                <w:szCs w:val="20"/>
              </w:rPr>
            </w:pPr>
            <w:r w:rsidRPr="00103E4A">
              <w:rPr>
                <w:rFonts w:ascii="Tahoma" w:hAnsi="Tahoma" w:cs="Tahoma"/>
                <w:bCs/>
                <w:i/>
                <w:iCs/>
                <w:sz w:val="20"/>
                <w:szCs w:val="20"/>
              </w:rPr>
              <w:t>48820000-2- Servere (Rev.2);</w:t>
            </w:r>
          </w:p>
          <w:p w14:paraId="53503CE4" w14:textId="77777777" w:rsidR="005806FF" w:rsidRPr="00103E4A" w:rsidRDefault="005806FF" w:rsidP="00A903B8">
            <w:pPr>
              <w:spacing w:line="276" w:lineRule="auto"/>
              <w:jc w:val="both"/>
              <w:rPr>
                <w:rFonts w:ascii="Tahoma" w:hAnsi="Tahoma" w:cs="Tahoma"/>
                <w:bCs/>
                <w:i/>
                <w:iCs/>
                <w:sz w:val="20"/>
                <w:szCs w:val="20"/>
              </w:rPr>
            </w:pPr>
            <w:r w:rsidRPr="00103E4A">
              <w:rPr>
                <w:rFonts w:ascii="Tahoma" w:hAnsi="Tahoma" w:cs="Tahoma"/>
                <w:bCs/>
                <w:i/>
                <w:iCs/>
                <w:sz w:val="20"/>
                <w:szCs w:val="20"/>
              </w:rPr>
              <w:t>51611100-9- Servicii de instalare de hardware (Rev.2)</w:t>
            </w:r>
          </w:p>
          <w:p w14:paraId="483CE858" w14:textId="77777777" w:rsidR="005806FF" w:rsidRPr="00103E4A" w:rsidRDefault="005806FF" w:rsidP="00A903B8">
            <w:pPr>
              <w:spacing w:line="276" w:lineRule="auto"/>
              <w:jc w:val="both"/>
              <w:rPr>
                <w:rFonts w:ascii="Tahoma" w:hAnsi="Tahoma" w:cs="Tahoma"/>
                <w:bCs/>
                <w:i/>
                <w:iCs/>
                <w:sz w:val="20"/>
                <w:szCs w:val="20"/>
              </w:rPr>
            </w:pPr>
            <w:r w:rsidRPr="00103E4A">
              <w:rPr>
                <w:rFonts w:ascii="Tahoma" w:hAnsi="Tahoma" w:cs="Tahoma"/>
                <w:bCs/>
                <w:i/>
                <w:iCs/>
                <w:sz w:val="20"/>
                <w:szCs w:val="20"/>
              </w:rPr>
              <w:t xml:space="preserve">30233140-4-Dispozitive de stocare cu acces direct(DASD) </w:t>
            </w:r>
          </w:p>
          <w:p w14:paraId="63AA58ED" w14:textId="77777777" w:rsidR="005806FF" w:rsidRPr="00103E4A" w:rsidRDefault="005806FF" w:rsidP="00A903B8">
            <w:pPr>
              <w:spacing w:line="276" w:lineRule="auto"/>
              <w:jc w:val="both"/>
              <w:rPr>
                <w:rFonts w:ascii="Tahoma" w:hAnsi="Tahoma" w:cs="Tahoma"/>
                <w:bCs/>
                <w:i/>
                <w:iCs/>
                <w:sz w:val="20"/>
                <w:szCs w:val="20"/>
              </w:rPr>
            </w:pPr>
            <w:r w:rsidRPr="00103E4A">
              <w:rPr>
                <w:rFonts w:ascii="Tahoma" w:hAnsi="Tahoma" w:cs="Tahoma"/>
                <w:bCs/>
                <w:i/>
                <w:iCs/>
                <w:sz w:val="20"/>
                <w:szCs w:val="20"/>
              </w:rPr>
              <w:t>51611100-9 -Servicii de instalare de hardware (Rev.2</w:t>
            </w:r>
          </w:p>
          <w:p w14:paraId="19225796" w14:textId="77777777" w:rsidR="005806FF" w:rsidRPr="00103E4A" w:rsidRDefault="005806FF" w:rsidP="00A903B8">
            <w:pPr>
              <w:spacing w:line="276" w:lineRule="auto"/>
              <w:jc w:val="both"/>
              <w:rPr>
                <w:rFonts w:ascii="Tahoma" w:hAnsi="Tahoma" w:cs="Tahoma"/>
                <w:bCs/>
                <w:i/>
                <w:iCs/>
                <w:sz w:val="20"/>
                <w:szCs w:val="20"/>
              </w:rPr>
            </w:pPr>
            <w:r w:rsidRPr="00103E4A">
              <w:rPr>
                <w:rFonts w:ascii="Tahoma" w:hAnsi="Tahoma" w:cs="Tahoma"/>
                <w:bCs/>
                <w:i/>
                <w:iCs/>
                <w:sz w:val="20"/>
                <w:szCs w:val="20"/>
              </w:rPr>
              <w:t>32420000-3 - Echipament de retea (Rev.2)</w:t>
            </w:r>
          </w:p>
          <w:p w14:paraId="5586E703" w14:textId="77777777" w:rsidR="005806FF" w:rsidRPr="00103E4A" w:rsidRDefault="005806FF" w:rsidP="00A903B8">
            <w:pPr>
              <w:spacing w:line="276" w:lineRule="auto"/>
              <w:jc w:val="both"/>
              <w:rPr>
                <w:rFonts w:ascii="Tahoma" w:hAnsi="Tahoma" w:cs="Tahoma"/>
                <w:bCs/>
                <w:i/>
                <w:iCs/>
                <w:sz w:val="20"/>
                <w:szCs w:val="20"/>
              </w:rPr>
            </w:pPr>
            <w:r w:rsidRPr="00103E4A">
              <w:rPr>
                <w:rFonts w:ascii="Tahoma" w:hAnsi="Tahoma" w:cs="Tahoma"/>
                <w:bCs/>
                <w:i/>
                <w:iCs/>
                <w:sz w:val="20"/>
                <w:szCs w:val="20"/>
              </w:rPr>
              <w:t>32413100-2- Rutere de retea (Rev.2);</w:t>
            </w:r>
          </w:p>
          <w:p w14:paraId="33594FE8" w14:textId="77777777" w:rsidR="005806FF" w:rsidRPr="00103E4A" w:rsidRDefault="005806FF" w:rsidP="00A903B8">
            <w:pPr>
              <w:spacing w:line="276" w:lineRule="auto"/>
              <w:jc w:val="both"/>
              <w:rPr>
                <w:rFonts w:ascii="Tahoma" w:hAnsi="Tahoma" w:cs="Tahoma"/>
                <w:bCs/>
                <w:i/>
                <w:iCs/>
                <w:sz w:val="20"/>
                <w:szCs w:val="20"/>
              </w:rPr>
            </w:pPr>
            <w:r w:rsidRPr="00103E4A">
              <w:rPr>
                <w:rFonts w:ascii="Tahoma" w:hAnsi="Tahoma" w:cs="Tahoma"/>
                <w:bCs/>
                <w:i/>
                <w:iCs/>
                <w:sz w:val="20"/>
                <w:szCs w:val="20"/>
              </w:rPr>
              <w:t>51611100-9 - Servicii de instalare de hardware (Rev.2)</w:t>
            </w:r>
          </w:p>
          <w:p w14:paraId="045B4DC1" w14:textId="77777777" w:rsidR="005806FF" w:rsidRPr="00103E4A" w:rsidRDefault="005806FF" w:rsidP="00A903B8">
            <w:pPr>
              <w:spacing w:line="276" w:lineRule="auto"/>
              <w:jc w:val="both"/>
              <w:rPr>
                <w:rFonts w:ascii="Tahoma" w:hAnsi="Tahoma" w:cs="Tahoma"/>
                <w:bCs/>
                <w:i/>
                <w:iCs/>
                <w:sz w:val="20"/>
                <w:szCs w:val="20"/>
              </w:rPr>
            </w:pPr>
            <w:r w:rsidRPr="00103E4A">
              <w:rPr>
                <w:rFonts w:ascii="Tahoma" w:hAnsi="Tahoma" w:cs="Tahoma"/>
                <w:bCs/>
                <w:i/>
                <w:iCs/>
                <w:sz w:val="20"/>
                <w:szCs w:val="20"/>
              </w:rPr>
              <w:t>31154000-0- Surse de alimentare electrica continua(Rev.2)</w:t>
            </w:r>
          </w:p>
          <w:p w14:paraId="3DC289C1" w14:textId="77777777" w:rsidR="005806FF" w:rsidRPr="00103E4A" w:rsidRDefault="005806FF" w:rsidP="00A903B8">
            <w:pPr>
              <w:spacing w:line="276" w:lineRule="auto"/>
              <w:jc w:val="both"/>
              <w:rPr>
                <w:rFonts w:ascii="Tahoma" w:hAnsi="Tahoma" w:cs="Tahoma"/>
                <w:bCs/>
                <w:i/>
                <w:iCs/>
                <w:sz w:val="20"/>
                <w:szCs w:val="20"/>
              </w:rPr>
            </w:pPr>
            <w:r w:rsidRPr="00103E4A">
              <w:rPr>
                <w:rFonts w:ascii="Tahoma" w:hAnsi="Tahoma" w:cs="Tahoma"/>
                <w:bCs/>
                <w:i/>
                <w:iCs/>
                <w:sz w:val="20"/>
                <w:szCs w:val="20"/>
              </w:rPr>
              <w:t>30213300-8- Computer de birou (Rev.2);</w:t>
            </w:r>
          </w:p>
          <w:p w14:paraId="6B2B8422" w14:textId="77777777" w:rsidR="005806FF" w:rsidRPr="00103E4A" w:rsidRDefault="005806FF" w:rsidP="00A903B8">
            <w:pPr>
              <w:spacing w:line="276" w:lineRule="auto"/>
              <w:jc w:val="both"/>
              <w:rPr>
                <w:rFonts w:ascii="Tahoma" w:hAnsi="Tahoma" w:cs="Tahoma"/>
                <w:bCs/>
                <w:i/>
                <w:iCs/>
                <w:sz w:val="20"/>
                <w:szCs w:val="20"/>
              </w:rPr>
            </w:pPr>
            <w:r w:rsidRPr="00103E4A">
              <w:rPr>
                <w:rFonts w:ascii="Tahoma" w:hAnsi="Tahoma" w:cs="Tahoma"/>
                <w:bCs/>
                <w:i/>
                <w:iCs/>
                <w:sz w:val="20"/>
                <w:szCs w:val="20"/>
              </w:rPr>
              <w:t>33195100-4 -Monitoare (Rev.2)</w:t>
            </w:r>
          </w:p>
          <w:p w14:paraId="7F78F014" w14:textId="77777777" w:rsidR="005806FF" w:rsidRPr="00103E4A" w:rsidRDefault="005806FF" w:rsidP="00A903B8">
            <w:pPr>
              <w:spacing w:line="276" w:lineRule="auto"/>
              <w:jc w:val="both"/>
              <w:rPr>
                <w:rFonts w:ascii="Tahoma" w:hAnsi="Tahoma" w:cs="Tahoma"/>
                <w:bCs/>
                <w:i/>
                <w:iCs/>
                <w:sz w:val="20"/>
                <w:szCs w:val="20"/>
              </w:rPr>
            </w:pPr>
            <w:r w:rsidRPr="00103E4A">
              <w:rPr>
                <w:rFonts w:ascii="Tahoma" w:hAnsi="Tahoma" w:cs="Tahoma"/>
                <w:bCs/>
                <w:i/>
                <w:iCs/>
                <w:sz w:val="20"/>
                <w:szCs w:val="20"/>
              </w:rPr>
              <w:t>30213300-8- Computer de birou (Rev.2);</w:t>
            </w:r>
          </w:p>
          <w:p w14:paraId="5D9F267A" w14:textId="77777777" w:rsidR="005806FF" w:rsidRPr="00103E4A" w:rsidRDefault="005806FF" w:rsidP="00A903B8">
            <w:pPr>
              <w:spacing w:line="276" w:lineRule="auto"/>
              <w:jc w:val="both"/>
              <w:rPr>
                <w:rFonts w:ascii="Tahoma" w:hAnsi="Tahoma" w:cs="Tahoma"/>
                <w:bCs/>
                <w:i/>
                <w:iCs/>
                <w:sz w:val="20"/>
                <w:szCs w:val="20"/>
              </w:rPr>
            </w:pPr>
            <w:r w:rsidRPr="00103E4A">
              <w:rPr>
                <w:rFonts w:ascii="Tahoma" w:hAnsi="Tahoma" w:cs="Tahoma"/>
                <w:bCs/>
                <w:i/>
                <w:iCs/>
                <w:sz w:val="20"/>
                <w:szCs w:val="20"/>
              </w:rPr>
              <w:lastRenderedPageBreak/>
              <w:t>30232000-4- Echipament periferic (Rev.2)</w:t>
            </w:r>
          </w:p>
          <w:p w14:paraId="3D93EFDC" w14:textId="77777777" w:rsidR="005806FF" w:rsidRPr="00103E4A" w:rsidRDefault="005806FF" w:rsidP="00A903B8">
            <w:pPr>
              <w:spacing w:line="276" w:lineRule="auto"/>
              <w:jc w:val="both"/>
              <w:rPr>
                <w:rFonts w:ascii="Tahoma" w:hAnsi="Tahoma" w:cs="Tahoma"/>
                <w:bCs/>
                <w:i/>
                <w:iCs/>
                <w:sz w:val="20"/>
                <w:szCs w:val="20"/>
              </w:rPr>
            </w:pPr>
            <w:r w:rsidRPr="00103E4A">
              <w:rPr>
                <w:rFonts w:ascii="Tahoma" w:hAnsi="Tahoma" w:cs="Tahoma"/>
                <w:bCs/>
                <w:i/>
                <w:iCs/>
                <w:sz w:val="20"/>
                <w:szCs w:val="20"/>
              </w:rPr>
              <w:t>30232110-8- Imprimante laser (Rev.2)</w:t>
            </w:r>
          </w:p>
          <w:p w14:paraId="6F65A715" w14:textId="77777777" w:rsidR="005806FF" w:rsidRPr="00103E4A" w:rsidRDefault="005806FF" w:rsidP="00A903B8">
            <w:pPr>
              <w:spacing w:line="276" w:lineRule="auto"/>
              <w:jc w:val="both"/>
              <w:rPr>
                <w:rFonts w:ascii="Tahoma" w:hAnsi="Tahoma" w:cs="Tahoma"/>
                <w:bCs/>
                <w:i/>
                <w:iCs/>
                <w:sz w:val="20"/>
                <w:szCs w:val="20"/>
              </w:rPr>
            </w:pPr>
            <w:r w:rsidRPr="00103E4A">
              <w:rPr>
                <w:rFonts w:ascii="Tahoma" w:hAnsi="Tahoma" w:cs="Tahoma"/>
                <w:bCs/>
                <w:i/>
                <w:iCs/>
                <w:sz w:val="20"/>
                <w:szCs w:val="20"/>
              </w:rPr>
              <w:t>30213200-7- Tablet PC (Rev.2)</w:t>
            </w:r>
          </w:p>
        </w:tc>
      </w:tr>
      <w:bookmarkEnd w:id="12"/>
      <w:tr w:rsidR="005806FF" w:rsidRPr="00103E4A" w14:paraId="753AC539" w14:textId="77777777" w:rsidTr="00A903B8">
        <w:trPr>
          <w:trHeight w:val="620"/>
        </w:trPr>
        <w:tc>
          <w:tcPr>
            <w:tcW w:w="1405" w:type="pct"/>
            <w:gridSpan w:val="4"/>
          </w:tcPr>
          <w:p w14:paraId="6E4AB3AA" w14:textId="77777777" w:rsidR="005806FF" w:rsidRPr="00103E4A" w:rsidRDefault="005806FF" w:rsidP="00A903B8">
            <w:pPr>
              <w:numPr>
                <w:ilvl w:val="1"/>
                <w:numId w:val="2"/>
              </w:numPr>
              <w:spacing w:line="276" w:lineRule="auto"/>
              <w:jc w:val="both"/>
              <w:rPr>
                <w:rFonts w:ascii="Tahoma" w:hAnsi="Tahoma" w:cs="Tahoma"/>
                <w:bCs/>
                <w:sz w:val="20"/>
                <w:szCs w:val="20"/>
              </w:rPr>
            </w:pPr>
            <w:r w:rsidRPr="00103E4A">
              <w:rPr>
                <w:rFonts w:ascii="Tahoma" w:hAnsi="Tahoma" w:cs="Tahoma"/>
                <w:bCs/>
                <w:sz w:val="20"/>
                <w:szCs w:val="20"/>
              </w:rPr>
              <w:lastRenderedPageBreak/>
              <w:t>Descrierea succintă a achiziţiei publice</w:t>
            </w:r>
          </w:p>
        </w:tc>
        <w:tc>
          <w:tcPr>
            <w:tcW w:w="3595" w:type="pct"/>
            <w:gridSpan w:val="8"/>
          </w:tcPr>
          <w:p w14:paraId="42DB6191" w14:textId="77777777" w:rsidR="005806FF" w:rsidRPr="00103E4A" w:rsidRDefault="005806FF" w:rsidP="00A903B8">
            <w:pPr>
              <w:spacing w:line="276" w:lineRule="auto"/>
              <w:jc w:val="both"/>
              <w:rPr>
                <w:rFonts w:ascii="Tahoma" w:hAnsi="Tahoma" w:cs="Tahoma"/>
                <w:b/>
                <w:bCs/>
                <w:i/>
                <w:iCs/>
                <w:sz w:val="20"/>
                <w:szCs w:val="20"/>
              </w:rPr>
            </w:pPr>
            <w:r w:rsidRPr="00103E4A">
              <w:rPr>
                <w:rFonts w:ascii="Tahoma" w:hAnsi="Tahoma" w:cs="Tahoma"/>
                <w:b/>
                <w:bCs/>
                <w:i/>
                <w:iCs/>
                <w:sz w:val="20"/>
                <w:szCs w:val="20"/>
              </w:rPr>
              <w:t>Obiectivul general</w:t>
            </w:r>
            <w:r w:rsidRPr="00103E4A">
              <w:rPr>
                <w:rFonts w:ascii="Tahoma" w:hAnsi="Tahoma" w:cs="Tahoma"/>
                <w:i/>
                <w:iCs/>
                <w:sz w:val="20"/>
                <w:szCs w:val="20"/>
              </w:rPr>
              <w:t xml:space="preserve"> al acestui proiect este în concordanță cu strategia de dezvoltare și contribuie la îndeplinirea obiectivelor specifice ale </w:t>
            </w:r>
            <w:r w:rsidRPr="00103E4A">
              <w:rPr>
                <w:rFonts w:ascii="Tahoma" w:hAnsi="Tahoma" w:cs="Tahoma"/>
                <w:b/>
                <w:bCs/>
                <w:i/>
                <w:iCs/>
                <w:sz w:val="20"/>
                <w:szCs w:val="20"/>
              </w:rPr>
              <w:t>PLANUL NATIONAL DE REDRESARE SI REZILIENTA, Pilonul II: Transformare Digitala, COMPONENTA: 7 - Transformare digitala, INVESTITIA: I3. Realizarea sistemului de eHealth și telemedicina, Investitia specifica: I3.3 - Investiții in sistemele informatice și in infrastructura digitala a unitatilor sanitare publice.</w:t>
            </w:r>
          </w:p>
        </w:tc>
      </w:tr>
      <w:tr w:rsidR="005806FF" w:rsidRPr="00103E4A" w14:paraId="0E11AB99" w14:textId="77777777" w:rsidTr="00A903B8">
        <w:tc>
          <w:tcPr>
            <w:tcW w:w="5000" w:type="pct"/>
            <w:gridSpan w:val="12"/>
          </w:tcPr>
          <w:p w14:paraId="6AAD1BD5" w14:textId="77777777" w:rsidR="005806FF" w:rsidRPr="00103E4A" w:rsidRDefault="005806FF" w:rsidP="00A903B8">
            <w:pPr>
              <w:numPr>
                <w:ilvl w:val="0"/>
                <w:numId w:val="6"/>
              </w:numPr>
              <w:spacing w:line="276" w:lineRule="auto"/>
              <w:jc w:val="both"/>
              <w:rPr>
                <w:rFonts w:ascii="Tahoma" w:hAnsi="Tahoma" w:cs="Tahoma"/>
                <w:bCs/>
                <w:sz w:val="20"/>
                <w:szCs w:val="20"/>
              </w:rPr>
            </w:pPr>
            <w:r w:rsidRPr="00103E4A">
              <w:rPr>
                <w:rFonts w:ascii="Tahoma" w:hAnsi="Tahoma" w:cs="Tahoma"/>
                <w:bCs/>
                <w:sz w:val="20"/>
                <w:szCs w:val="20"/>
              </w:rPr>
              <w:t>Modalitatea de atribuire</w:t>
            </w:r>
          </w:p>
        </w:tc>
      </w:tr>
      <w:tr w:rsidR="005806FF" w:rsidRPr="00103E4A" w14:paraId="6FA852BA" w14:textId="77777777" w:rsidTr="00A903B8">
        <w:tc>
          <w:tcPr>
            <w:tcW w:w="5000" w:type="pct"/>
            <w:gridSpan w:val="12"/>
          </w:tcPr>
          <w:p w14:paraId="56F0D1AA" w14:textId="77777777" w:rsidR="005806FF" w:rsidRPr="00103E4A" w:rsidRDefault="005806FF" w:rsidP="00A903B8">
            <w:pPr>
              <w:numPr>
                <w:ilvl w:val="0"/>
                <w:numId w:val="7"/>
              </w:numPr>
              <w:spacing w:line="276" w:lineRule="auto"/>
              <w:jc w:val="both"/>
              <w:rPr>
                <w:rFonts w:ascii="Tahoma" w:hAnsi="Tahoma" w:cs="Tahoma"/>
                <w:bCs/>
                <w:sz w:val="20"/>
                <w:szCs w:val="20"/>
              </w:rPr>
            </w:pPr>
            <w:r w:rsidRPr="00103E4A">
              <w:rPr>
                <w:rFonts w:ascii="Tahoma" w:hAnsi="Tahoma" w:cs="Tahoma"/>
                <w:bCs/>
                <w:sz w:val="20"/>
                <w:szCs w:val="20"/>
              </w:rPr>
              <w:t>Justificarea necesității și oportunității achiziției</w:t>
            </w:r>
          </w:p>
        </w:tc>
      </w:tr>
      <w:tr w:rsidR="005806FF" w:rsidRPr="00103E4A" w14:paraId="0A1E5B8A" w14:textId="77777777" w:rsidTr="00A903B8">
        <w:tc>
          <w:tcPr>
            <w:tcW w:w="1405" w:type="pct"/>
            <w:gridSpan w:val="4"/>
          </w:tcPr>
          <w:p w14:paraId="277A9FF5" w14:textId="77777777" w:rsidR="005806FF" w:rsidRPr="00103E4A" w:rsidRDefault="005806FF" w:rsidP="00A903B8">
            <w:pPr>
              <w:numPr>
                <w:ilvl w:val="0"/>
                <w:numId w:val="3"/>
              </w:numPr>
              <w:spacing w:line="276" w:lineRule="auto"/>
              <w:jc w:val="both"/>
              <w:rPr>
                <w:rFonts w:ascii="Tahoma" w:hAnsi="Tahoma" w:cs="Tahoma"/>
                <w:bCs/>
                <w:sz w:val="20"/>
                <w:szCs w:val="20"/>
              </w:rPr>
            </w:pPr>
            <w:r w:rsidRPr="00103E4A">
              <w:rPr>
                <w:rFonts w:ascii="Tahoma" w:hAnsi="Tahoma" w:cs="Tahoma"/>
                <w:bCs/>
                <w:sz w:val="20"/>
                <w:szCs w:val="20"/>
              </w:rPr>
              <w:t>Achiziție necesară pentru</w:t>
            </w:r>
          </w:p>
        </w:tc>
        <w:tc>
          <w:tcPr>
            <w:tcW w:w="3595" w:type="pct"/>
            <w:gridSpan w:val="8"/>
          </w:tcPr>
          <w:p w14:paraId="3B1925F1" w14:textId="306ABFD3" w:rsidR="005C5B3D" w:rsidRPr="00103E4A" w:rsidRDefault="005C5B3D"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Achiziția de servicii de dezvoltare și implementare a Sistemului Informatic Integrat și a echipamentelor  în cadrul proiectului  „DIGITALIZAREA ACTIVITĂȚII SPITALULUI MUNICIPAL RÂMNICU SĂRAT”</w:t>
            </w:r>
          </w:p>
          <w:p w14:paraId="7F2CD7A8" w14:textId="06CB2A0F"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 xml:space="preserve">OBIECTIVUL GENERAL al proiectului vizeaza dezvoltarea capacitatilor digitale ale spitalului, in scopul creșterii nivelului de inovare și a competitivitatii/eficientizarii activității la nivel institutional. </w:t>
            </w:r>
          </w:p>
          <w:p w14:paraId="765A31E7"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OBIECTIVE SPECIFICE ALE PROIECTULUI sunt următoarele:</w:t>
            </w:r>
          </w:p>
          <w:p w14:paraId="7D395E14"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Îmbunătățirea rețelelor de comunicații;</w:t>
            </w:r>
          </w:p>
          <w:p w14:paraId="1CDB2C83"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Implementarea și îmnunătățirea software-ului clinic și a interoperabilității;</w:t>
            </w:r>
          </w:p>
          <w:p w14:paraId="1F477230"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 xml:space="preserve">Implementarea și îmbunătățirea software-lui non-clinic și </w:t>
            </w:r>
            <w:proofErr w:type="gramStart"/>
            <w:r w:rsidRPr="00103E4A">
              <w:rPr>
                <w:rFonts w:ascii="Tahoma" w:hAnsi="Tahoma" w:cs="Tahoma"/>
                <w:bCs/>
                <w:sz w:val="20"/>
                <w:szCs w:val="20"/>
                <w:lang w:val="en-US"/>
              </w:rPr>
              <w:t>a</w:t>
            </w:r>
            <w:proofErr w:type="gramEnd"/>
            <w:r w:rsidRPr="00103E4A">
              <w:rPr>
                <w:rFonts w:ascii="Tahoma" w:hAnsi="Tahoma" w:cs="Tahoma"/>
                <w:bCs/>
                <w:sz w:val="20"/>
                <w:szCs w:val="20"/>
                <w:lang w:val="en-US"/>
              </w:rPr>
              <w:t xml:space="preserve"> interoperabilității.</w:t>
            </w:r>
          </w:p>
          <w:p w14:paraId="12F451B0"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SOLUȚIA PROPUSĂ PENTRU REALIZAREA PROIECTULUI DE INVESTIȚII</w:t>
            </w:r>
          </w:p>
          <w:p w14:paraId="41EE93E5"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 xml:space="preserve">Conform documentului </w:t>
            </w:r>
            <w:proofErr w:type="gramStart"/>
            <w:r w:rsidRPr="00103E4A">
              <w:rPr>
                <w:rFonts w:ascii="Tahoma" w:hAnsi="Tahoma" w:cs="Tahoma"/>
                <w:bCs/>
                <w:sz w:val="20"/>
                <w:szCs w:val="20"/>
                <w:lang w:val="en-US"/>
              </w:rPr>
              <w:t>,,Analiza</w:t>
            </w:r>
            <w:proofErr w:type="gramEnd"/>
            <w:r w:rsidRPr="00103E4A">
              <w:rPr>
                <w:rFonts w:ascii="Tahoma" w:hAnsi="Tahoma" w:cs="Tahoma"/>
                <w:bCs/>
                <w:sz w:val="20"/>
                <w:szCs w:val="20"/>
                <w:lang w:val="en-US"/>
              </w:rPr>
              <w:t xml:space="preserve"> necesității digitalizării la nivelul Spitalului Râmnicu Sărat” atasat la studiul de oportunitate elaborate, pe termen mediu și lung obiectivul este acela ca toată activitatea specifică în cadrul spitaluluii, acolo unde este cazul, să poate fi realizată integral digitalizat, spitalul dispunând astfel, de un SISTEM INFORMATIC INTEGRAT funcțional în toate departamentele si secțiile unității.</w:t>
            </w:r>
          </w:p>
          <w:p w14:paraId="78AC928D" w14:textId="10D08405"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Având în vedere caracterul limitat al surselor de finanțare nerambursabile din cadrul apelului de proiecte aferent PLANUL NATIONAL DE REDRESARE SI REZILIENTA, Pilonul II: Transformare Digitala, COMPONENTA: 7 - Transformare digitala, INVESTITIA: I3. Realizarea sistemului de eHealth și telemedicina, Investitia specifica: I3.3 - Investiții in sistemele informatice și in infrastructura digitala a unitatilor sanitare publice, APELUL DE PROIECTE – COD APEL: MS-733 si a surselor proprii, raport la necesitatile de digitalizare a spitalului, prezentul proiect vizeaza urmatoarea soluție privind digitalizarea spitalului:</w:t>
            </w:r>
          </w:p>
          <w:p w14:paraId="0F7F2DAD"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 xml:space="preserve">Extinderea Sistemului Informatic actual va conține componente, soluții informatice din următoarele categorii: </w:t>
            </w:r>
          </w:p>
          <w:p w14:paraId="1D080278"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Componenta 1: Îmbunătățirea rețelelor de comunicații (infrastructura IT)</w:t>
            </w:r>
          </w:p>
          <w:p w14:paraId="5753670C"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 xml:space="preserve">Proiectul vizează îmbunătățirea infrastructurii IT prin implementarea a trei subcomponente esențiale ale Componentei 1. </w:t>
            </w:r>
          </w:p>
          <w:p w14:paraId="35A50CB4"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Echipamentele/dotările se încadreaza în categoria celor cu cele mai noi tehnologii disponibile, inovative, iar prin investiția propusă, ne asigurăm că această cerință va fi îndeplinită cu succes. Investiția include următoarele subcomponente, iar modul în care acestea se vor încadra în fluxul existent de lucru arata astfel:</w:t>
            </w:r>
          </w:p>
          <w:p w14:paraId="17E52AF6"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Extinderea componentelor hardware ale rețelei de comunicații IT</w:t>
            </w:r>
          </w:p>
          <w:p w14:paraId="4DADE37A"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 xml:space="preserve">Se va realiza modernizarea și extinderea rețelei de comunicații </w:t>
            </w:r>
            <w:r w:rsidRPr="00103E4A">
              <w:rPr>
                <w:rFonts w:ascii="Tahoma" w:hAnsi="Tahoma" w:cs="Tahoma"/>
                <w:bCs/>
                <w:sz w:val="20"/>
                <w:szCs w:val="20"/>
                <w:lang w:val="en-US"/>
              </w:rPr>
              <w:lastRenderedPageBreak/>
              <w:t xml:space="preserve">pentru a permite o funcționare mai eficientă și o capacitate sporită de transfer a datelor. </w:t>
            </w:r>
          </w:p>
          <w:p w14:paraId="22FC9D6F"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 xml:space="preserve">Modernizare si extindere retea de comunicatii </w:t>
            </w:r>
          </w:p>
          <w:p w14:paraId="50306432"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Actualizarea și instalarea software-ului legat de rețelele IT și securitate:</w:t>
            </w:r>
          </w:p>
          <w:p w14:paraId="6B80A6D5"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Se va implementa un software de management al rețelei, pentru a monitoriza și optimiza mai eficient fluxul de date și activitățile rețelei.</w:t>
            </w:r>
          </w:p>
          <w:p w14:paraId="418D1CF5"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Se vor instala soluții antivirus pentru servere, asigurând astfel o protecție corespunzătoare a datelor și informațiilor sensibile.</w:t>
            </w:r>
          </w:p>
          <w:p w14:paraId="5D9CCC47"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Solutie network access control (NAC)</w:t>
            </w:r>
          </w:p>
          <w:p w14:paraId="6355A17F"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Software de management rețea</w:t>
            </w:r>
          </w:p>
          <w:p w14:paraId="67217FF1"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Antivirus servere</w:t>
            </w:r>
          </w:p>
          <w:p w14:paraId="0B363598"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Actualizarea și instalarea dispozitivelor hardware IT:</w:t>
            </w:r>
          </w:p>
          <w:p w14:paraId="39B2B10E"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Se vor achiziționa și instala echipamente hardware IT pentru Data Center, astfel încât să putem asigura un mediu de stocare și procesare a datelor fiabil și performant.</w:t>
            </w:r>
          </w:p>
          <w:p w14:paraId="173F3FB4"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Cluster de Servere (aplicatie, baze de date si virtualizare)</w:t>
            </w:r>
          </w:p>
          <w:p w14:paraId="707B9928"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Storage dual controller activ-activ hibrid de mare capacitate</w:t>
            </w:r>
          </w:p>
          <w:p w14:paraId="50AF7948"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Switch LAN-SAN</w:t>
            </w:r>
          </w:p>
          <w:p w14:paraId="76CCB2C5"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Echipament Firewall/Router</w:t>
            </w:r>
          </w:p>
          <w:p w14:paraId="25F313D3"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Rack</w:t>
            </w:r>
          </w:p>
          <w:p w14:paraId="794C3AA0"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UPS</w:t>
            </w:r>
          </w:p>
          <w:p w14:paraId="7C71F612"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 xml:space="preserve">Se vor furniza si instala stații de lucru individuale și echipamente de imprimare/scanare/copiere, pentru a spori productivitatea angajaților și pentru </w:t>
            </w:r>
            <w:proofErr w:type="gramStart"/>
            <w:r w:rsidRPr="00103E4A">
              <w:rPr>
                <w:rFonts w:ascii="Tahoma" w:hAnsi="Tahoma" w:cs="Tahoma"/>
                <w:bCs/>
                <w:sz w:val="20"/>
                <w:szCs w:val="20"/>
                <w:lang w:val="en-US"/>
              </w:rPr>
              <w:t>a</w:t>
            </w:r>
            <w:proofErr w:type="gramEnd"/>
            <w:r w:rsidRPr="00103E4A">
              <w:rPr>
                <w:rFonts w:ascii="Tahoma" w:hAnsi="Tahoma" w:cs="Tahoma"/>
                <w:bCs/>
                <w:sz w:val="20"/>
                <w:szCs w:val="20"/>
                <w:lang w:val="en-US"/>
              </w:rPr>
              <w:t xml:space="preserve"> îmbunătăți fluxul de lucru.</w:t>
            </w:r>
          </w:p>
          <w:p w14:paraId="3AFA0ABF"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Desktop cu licenta SO+pachet office</w:t>
            </w:r>
          </w:p>
          <w:p w14:paraId="257B251E"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Monitoare</w:t>
            </w:r>
          </w:p>
          <w:p w14:paraId="004BC0AD"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 xml:space="preserve">Desktop All-In-One cu licenta SO+pachet office </w:t>
            </w:r>
          </w:p>
          <w:p w14:paraId="752B58FA"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Laptopuri su licenta SO+pachet office</w:t>
            </w:r>
          </w:p>
          <w:p w14:paraId="1B016E81"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Multifunctionale A3</w:t>
            </w:r>
          </w:p>
          <w:p w14:paraId="20F8FA25"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Multifunctionala A4 cu Scannere</w:t>
            </w:r>
          </w:p>
          <w:p w14:paraId="0AA12886"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Imprimanta A4</w:t>
            </w:r>
          </w:p>
          <w:p w14:paraId="639C504E"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Se vor livra si instala echipamentele hardware IT speciale vor fi implementate pentru a satisface nevoile și cerințele specifice ale instituției.</w:t>
            </w:r>
          </w:p>
          <w:p w14:paraId="7EC19FF1"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Imprimante speciale brățări</w:t>
            </w:r>
          </w:p>
          <w:p w14:paraId="6521D80F"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Imprimante speciale etichete</w:t>
            </w:r>
          </w:p>
          <w:p w14:paraId="5E6AACDC"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PDA cu SO personal medical</w:t>
            </w:r>
          </w:p>
          <w:p w14:paraId="3D7665F7"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Tablete la capul patului</w:t>
            </w:r>
          </w:p>
          <w:p w14:paraId="023279BE"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Pad semnatura digitala</w:t>
            </w:r>
          </w:p>
          <w:p w14:paraId="65752CA9"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 xml:space="preserve">Prin implementarea acestor subcomponente, proiectul va contribui semnificativ la îmbunătățirea infrastructurii IT existente. </w:t>
            </w:r>
          </w:p>
          <w:p w14:paraId="5B3F49E7"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 xml:space="preserve">O rețea de comunicații modernă și extinsă va facilita transferul rapid al datelor, iar actualizarea software-ului va asigura o gestionare mai eficientă a rețelei și o securitate sporită </w:t>
            </w:r>
            <w:proofErr w:type="gramStart"/>
            <w:r w:rsidRPr="00103E4A">
              <w:rPr>
                <w:rFonts w:ascii="Tahoma" w:hAnsi="Tahoma" w:cs="Tahoma"/>
                <w:bCs/>
                <w:sz w:val="20"/>
                <w:szCs w:val="20"/>
                <w:lang w:val="en-US"/>
              </w:rPr>
              <w:t>a</w:t>
            </w:r>
            <w:proofErr w:type="gramEnd"/>
            <w:r w:rsidRPr="00103E4A">
              <w:rPr>
                <w:rFonts w:ascii="Tahoma" w:hAnsi="Tahoma" w:cs="Tahoma"/>
                <w:bCs/>
                <w:sz w:val="20"/>
                <w:szCs w:val="20"/>
                <w:lang w:val="en-US"/>
              </w:rPr>
              <w:t xml:space="preserve"> informațiilor. </w:t>
            </w:r>
          </w:p>
          <w:p w14:paraId="26031316"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 xml:space="preserve">În plus, echipamentele hardware de ultimă generație vor sprijini activitățile curente ale instituției, satisfăcând nevoile actuale cu performanță și eficiență sporită. </w:t>
            </w:r>
          </w:p>
          <w:p w14:paraId="5F00099C"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Astfel, se va aduce o valoare adăugată semnificativă și o optimizare a proceselor de lucru în cadrul instituției noastre.</w:t>
            </w:r>
          </w:p>
          <w:p w14:paraId="1F7D7E9D"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Componenta 2: Implementarea și/sau îmbunătățirea software-ului clinic și a interoperabilității</w:t>
            </w:r>
          </w:p>
          <w:p w14:paraId="2C6F17D1"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Structura proiectului include modulele/soluțiile software:</w:t>
            </w:r>
          </w:p>
          <w:p w14:paraId="3CF16B0B"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 xml:space="preserve">Extindere HIS - Hospital Information System cu Modul farmacie </w:t>
            </w:r>
            <w:r w:rsidRPr="00103E4A">
              <w:rPr>
                <w:rFonts w:ascii="Tahoma" w:hAnsi="Tahoma" w:cs="Tahoma"/>
                <w:bCs/>
                <w:sz w:val="20"/>
                <w:szCs w:val="20"/>
                <w:lang w:val="en-US"/>
              </w:rPr>
              <w:lastRenderedPageBreak/>
              <w:t>inclus</w:t>
            </w:r>
          </w:p>
          <w:p w14:paraId="14A44EBA"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 xml:space="preserve">Modul aplicatie mobila HIS </w:t>
            </w:r>
          </w:p>
          <w:p w14:paraId="7E6D0537"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Portal medical Portal medical interactiune cu pacientii</w:t>
            </w:r>
          </w:p>
          <w:p w14:paraId="376E1268"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Aplicatie analiza imagistica &amp; telemedicina</w:t>
            </w:r>
          </w:p>
          <w:p w14:paraId="14C4EA56"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Modul interoperabilitate aplicatii clinice</w:t>
            </w:r>
          </w:p>
          <w:p w14:paraId="615EB4D0"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Modul securitate digitala a sistemelor</w:t>
            </w:r>
          </w:p>
          <w:p w14:paraId="094B8C06"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Implementarea acestor module/soluții software solicitate va contribui la îmbunătățirea și optimizarea activităților clinice, asigurând interoperabilitatea dintre diferitele aplicații medicale și facilitând accesul rapid și securizat la informații relevante pentru îngrijirea pacienților.</w:t>
            </w:r>
          </w:p>
          <w:p w14:paraId="32476A58"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Componenta 3: Implementarea și/sau îmbunătățirea software-ului non-clinic și a interoperabilității</w:t>
            </w:r>
          </w:p>
          <w:p w14:paraId="78C7733A"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Structura propusă include modulele/aplicațiile software:</w:t>
            </w:r>
          </w:p>
          <w:p w14:paraId="169C804B"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Extindere Modul Resurse Umane</w:t>
            </w:r>
          </w:p>
          <w:p w14:paraId="0CF2796B"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Sistem de gestiune electronica a documentelor</w:t>
            </w:r>
          </w:p>
          <w:p w14:paraId="4D28ABE0"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Modul Managementul lantului de aprovizionare</w:t>
            </w:r>
          </w:p>
          <w:p w14:paraId="2C569E72"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Modul pentru managementul serviciilor de securitate</w:t>
            </w:r>
          </w:p>
          <w:p w14:paraId="12094EBD"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lang w:val="en-US"/>
              </w:rPr>
              <w:t></w:t>
            </w:r>
            <w:r w:rsidRPr="00103E4A">
              <w:rPr>
                <w:rFonts w:ascii="Tahoma" w:hAnsi="Tahoma" w:cs="Tahoma"/>
                <w:bCs/>
                <w:sz w:val="20"/>
                <w:szCs w:val="20"/>
                <w:lang w:val="en-US"/>
              </w:rPr>
              <w:tab/>
              <w:t>Modul managementul de continut - Portal web</w:t>
            </w:r>
          </w:p>
        </w:tc>
      </w:tr>
      <w:tr w:rsidR="005806FF" w:rsidRPr="00103E4A" w14:paraId="43E0CF51" w14:textId="77777777" w:rsidTr="00A903B8">
        <w:trPr>
          <w:trHeight w:val="70"/>
        </w:trPr>
        <w:tc>
          <w:tcPr>
            <w:tcW w:w="1405" w:type="pct"/>
            <w:gridSpan w:val="4"/>
          </w:tcPr>
          <w:p w14:paraId="49AA7D6C" w14:textId="77777777" w:rsidR="005806FF" w:rsidRPr="00103E4A" w:rsidRDefault="005806FF" w:rsidP="00A903B8">
            <w:pPr>
              <w:numPr>
                <w:ilvl w:val="0"/>
                <w:numId w:val="3"/>
              </w:numPr>
              <w:spacing w:line="276" w:lineRule="auto"/>
              <w:jc w:val="both"/>
              <w:rPr>
                <w:rFonts w:ascii="Tahoma" w:hAnsi="Tahoma" w:cs="Tahoma"/>
                <w:bCs/>
                <w:sz w:val="20"/>
                <w:szCs w:val="20"/>
              </w:rPr>
            </w:pPr>
            <w:r w:rsidRPr="00103E4A">
              <w:rPr>
                <w:rFonts w:ascii="Tahoma" w:hAnsi="Tahoma" w:cs="Tahoma"/>
                <w:bCs/>
                <w:sz w:val="20"/>
                <w:szCs w:val="20"/>
              </w:rPr>
              <w:lastRenderedPageBreak/>
              <w:t>Beneficii anticipate a fi obținute</w:t>
            </w:r>
          </w:p>
        </w:tc>
        <w:tc>
          <w:tcPr>
            <w:tcW w:w="3595" w:type="pct"/>
            <w:gridSpan w:val="8"/>
            <w:shd w:val="clear" w:color="auto" w:fill="auto"/>
          </w:tcPr>
          <w:p w14:paraId="2C9A6C3B" w14:textId="048AE8A8" w:rsidR="005806FF" w:rsidRPr="00103E4A" w:rsidRDefault="005806FF" w:rsidP="00A903B8">
            <w:pPr>
              <w:spacing w:line="276" w:lineRule="auto"/>
              <w:jc w:val="both"/>
              <w:rPr>
                <w:rFonts w:ascii="Tahoma" w:hAnsi="Tahoma" w:cs="Tahoma"/>
                <w:i/>
                <w:iCs/>
                <w:sz w:val="20"/>
                <w:szCs w:val="20"/>
                <w:lang w:val="en-US"/>
              </w:rPr>
            </w:pPr>
            <w:r w:rsidRPr="00103E4A">
              <w:rPr>
                <w:rFonts w:ascii="Tahoma" w:hAnsi="Tahoma" w:cs="Tahoma"/>
                <w:i/>
                <w:iCs/>
                <w:sz w:val="20"/>
                <w:szCs w:val="20"/>
                <w:lang w:val="en-US"/>
              </w:rPr>
              <w:t xml:space="preserve">Din punct de vedere economic și social, </w:t>
            </w:r>
            <w:r w:rsidRPr="00103E4A">
              <w:rPr>
                <w:rFonts w:ascii="Tahoma" w:hAnsi="Tahoma" w:cs="Tahoma"/>
                <w:i/>
                <w:iCs/>
                <w:sz w:val="20"/>
                <w:szCs w:val="20"/>
                <w:u w:val="single"/>
                <w:lang w:val="en-US"/>
              </w:rPr>
              <w:t xml:space="preserve">beneficiile identificate </w:t>
            </w:r>
            <w:r w:rsidRPr="00103E4A">
              <w:rPr>
                <w:rFonts w:ascii="Tahoma" w:hAnsi="Tahoma" w:cs="Tahoma"/>
                <w:i/>
                <w:iCs/>
                <w:sz w:val="20"/>
                <w:szCs w:val="20"/>
                <w:lang w:val="en-US"/>
              </w:rPr>
              <w:t>sunt următoarele:</w:t>
            </w:r>
          </w:p>
          <w:p w14:paraId="3B36DEAA" w14:textId="77777777" w:rsidR="005806FF" w:rsidRPr="00103E4A" w:rsidRDefault="005806FF" w:rsidP="00A903B8">
            <w:pPr>
              <w:numPr>
                <w:ilvl w:val="0"/>
                <w:numId w:val="35"/>
              </w:numPr>
              <w:spacing w:line="276" w:lineRule="auto"/>
              <w:jc w:val="both"/>
              <w:rPr>
                <w:rFonts w:ascii="Tahoma" w:hAnsi="Tahoma" w:cs="Tahoma"/>
                <w:bCs/>
                <w:i/>
                <w:sz w:val="20"/>
                <w:szCs w:val="20"/>
                <w:lang w:val="en-US"/>
              </w:rPr>
            </w:pPr>
            <w:r w:rsidRPr="00103E4A">
              <w:rPr>
                <w:rFonts w:ascii="Tahoma" w:hAnsi="Tahoma" w:cs="Tahoma"/>
                <w:bCs/>
                <w:i/>
                <w:sz w:val="20"/>
                <w:szCs w:val="20"/>
                <w:lang w:val="en-US"/>
              </w:rPr>
              <w:t>O soluție informatică unitară, implementată la standarde tehnologice actuale(moderne) care permit lucrul participativ pe bază de roluri, competențe specifice a întregului personal implicat în activitatea operațională și de management a unității sanitare;</w:t>
            </w:r>
          </w:p>
          <w:p w14:paraId="4308E152" w14:textId="77777777" w:rsidR="005806FF" w:rsidRPr="00103E4A" w:rsidRDefault="005806FF" w:rsidP="00A903B8">
            <w:pPr>
              <w:numPr>
                <w:ilvl w:val="0"/>
                <w:numId w:val="35"/>
              </w:numPr>
              <w:spacing w:line="276" w:lineRule="auto"/>
              <w:jc w:val="both"/>
              <w:rPr>
                <w:rFonts w:ascii="Tahoma" w:hAnsi="Tahoma" w:cs="Tahoma"/>
                <w:bCs/>
                <w:i/>
                <w:sz w:val="20"/>
                <w:szCs w:val="20"/>
                <w:lang w:val="en-US"/>
              </w:rPr>
            </w:pPr>
            <w:r w:rsidRPr="00103E4A">
              <w:rPr>
                <w:rFonts w:ascii="Tahoma" w:hAnsi="Tahoma" w:cs="Tahoma"/>
                <w:bCs/>
                <w:i/>
                <w:sz w:val="20"/>
                <w:szCs w:val="20"/>
                <w:lang w:val="en-US"/>
              </w:rPr>
              <w:t>Posibilitatea de a aplica strategii și de a monitoriza gradul de succes și eficacitate a acestora;</w:t>
            </w:r>
          </w:p>
          <w:p w14:paraId="46B8DE28" w14:textId="77777777" w:rsidR="005806FF" w:rsidRPr="00103E4A" w:rsidRDefault="005806FF" w:rsidP="00A903B8">
            <w:pPr>
              <w:numPr>
                <w:ilvl w:val="0"/>
                <w:numId w:val="35"/>
              </w:numPr>
              <w:spacing w:line="276" w:lineRule="auto"/>
              <w:jc w:val="both"/>
              <w:rPr>
                <w:rFonts w:ascii="Tahoma" w:hAnsi="Tahoma" w:cs="Tahoma"/>
                <w:bCs/>
                <w:i/>
                <w:sz w:val="20"/>
                <w:szCs w:val="20"/>
                <w:lang w:val="en-US"/>
              </w:rPr>
            </w:pPr>
            <w:r w:rsidRPr="00103E4A">
              <w:rPr>
                <w:rFonts w:ascii="Tahoma" w:hAnsi="Tahoma" w:cs="Tahoma"/>
                <w:bCs/>
                <w:i/>
                <w:sz w:val="20"/>
                <w:szCs w:val="20"/>
                <w:lang w:val="en-US"/>
              </w:rPr>
              <w:t>Gestiunea unitară a managementului calității și performanței, management prin obiective, măsurabil, în acord cu principiile guvernanței corporative;</w:t>
            </w:r>
          </w:p>
          <w:p w14:paraId="3D2F766E" w14:textId="77777777" w:rsidR="005806FF" w:rsidRPr="00103E4A" w:rsidRDefault="005806FF" w:rsidP="00A903B8">
            <w:pPr>
              <w:numPr>
                <w:ilvl w:val="0"/>
                <w:numId w:val="35"/>
              </w:numPr>
              <w:spacing w:line="276" w:lineRule="auto"/>
              <w:jc w:val="both"/>
              <w:rPr>
                <w:rFonts w:ascii="Tahoma" w:hAnsi="Tahoma" w:cs="Tahoma"/>
                <w:bCs/>
                <w:i/>
                <w:sz w:val="20"/>
                <w:szCs w:val="20"/>
                <w:lang w:val="en-US"/>
              </w:rPr>
            </w:pPr>
            <w:r w:rsidRPr="00103E4A">
              <w:rPr>
                <w:rFonts w:ascii="Tahoma" w:hAnsi="Tahoma" w:cs="Tahoma"/>
                <w:bCs/>
                <w:i/>
                <w:sz w:val="20"/>
                <w:szCs w:val="20"/>
                <w:lang w:val="en-US"/>
              </w:rPr>
              <w:t>Gestiunea și comunicarea unitară a informațiilor, eliminarea datelor redundante;</w:t>
            </w:r>
          </w:p>
          <w:p w14:paraId="60DF21E4" w14:textId="77777777" w:rsidR="005806FF" w:rsidRPr="00103E4A" w:rsidRDefault="005806FF" w:rsidP="00A903B8">
            <w:pPr>
              <w:numPr>
                <w:ilvl w:val="0"/>
                <w:numId w:val="35"/>
              </w:numPr>
              <w:spacing w:line="276" w:lineRule="auto"/>
              <w:jc w:val="both"/>
              <w:rPr>
                <w:rFonts w:ascii="Tahoma" w:hAnsi="Tahoma" w:cs="Tahoma"/>
                <w:bCs/>
                <w:i/>
                <w:sz w:val="20"/>
                <w:szCs w:val="20"/>
                <w:lang w:val="en-US"/>
              </w:rPr>
            </w:pPr>
            <w:r w:rsidRPr="00103E4A">
              <w:rPr>
                <w:rFonts w:ascii="Tahoma" w:hAnsi="Tahoma" w:cs="Tahoma"/>
                <w:bCs/>
                <w:i/>
                <w:sz w:val="20"/>
                <w:szCs w:val="20"/>
                <w:lang w:val="en-US"/>
              </w:rPr>
              <w:t>Creșterea disponibilității echipamentelor și sistemelor din dotare, reducerea timpilor de așteptare/inactivitate;</w:t>
            </w:r>
          </w:p>
          <w:p w14:paraId="6B24100D" w14:textId="77777777" w:rsidR="005806FF" w:rsidRPr="00103E4A" w:rsidRDefault="005806FF" w:rsidP="00A903B8">
            <w:pPr>
              <w:numPr>
                <w:ilvl w:val="0"/>
                <w:numId w:val="35"/>
              </w:numPr>
              <w:spacing w:line="276" w:lineRule="auto"/>
              <w:jc w:val="both"/>
              <w:rPr>
                <w:rFonts w:ascii="Tahoma" w:hAnsi="Tahoma" w:cs="Tahoma"/>
                <w:bCs/>
                <w:i/>
                <w:sz w:val="20"/>
                <w:szCs w:val="20"/>
                <w:lang w:val="en-US"/>
              </w:rPr>
            </w:pPr>
            <w:r w:rsidRPr="00103E4A">
              <w:rPr>
                <w:rFonts w:ascii="Tahoma" w:hAnsi="Tahoma" w:cs="Tahoma"/>
                <w:bCs/>
                <w:i/>
                <w:sz w:val="20"/>
                <w:szCs w:val="20"/>
                <w:lang w:val="en-US"/>
              </w:rPr>
              <w:t>Îmbunătățirea serviciilor prin reducerea timpilor de răspuns și automatizarea transmiterii de informații intre subsisteme;</w:t>
            </w:r>
          </w:p>
          <w:p w14:paraId="6188B5F6" w14:textId="77777777" w:rsidR="005806FF" w:rsidRPr="00103E4A" w:rsidRDefault="005806FF" w:rsidP="00A903B8">
            <w:pPr>
              <w:numPr>
                <w:ilvl w:val="0"/>
                <w:numId w:val="35"/>
              </w:numPr>
              <w:spacing w:line="276" w:lineRule="auto"/>
              <w:jc w:val="both"/>
              <w:rPr>
                <w:rFonts w:ascii="Tahoma" w:hAnsi="Tahoma" w:cs="Tahoma"/>
                <w:bCs/>
                <w:i/>
                <w:sz w:val="20"/>
                <w:szCs w:val="20"/>
                <w:lang w:val="en-US"/>
              </w:rPr>
            </w:pPr>
            <w:r w:rsidRPr="00103E4A">
              <w:rPr>
                <w:rFonts w:ascii="Tahoma" w:hAnsi="Tahoma" w:cs="Tahoma"/>
                <w:bCs/>
                <w:i/>
                <w:sz w:val="20"/>
                <w:szCs w:val="20"/>
                <w:lang w:val="en-US"/>
              </w:rPr>
              <w:t>Automatizarea proceselor de lucru în conformitate cu procedurile interne în vederea reducerii timpilor de realizare a actului administrativ/rezolvarea solicitărilor de la pacienți dar și realizarea unor economii cu consumabilele (toner, hârtie, etc);</w:t>
            </w:r>
          </w:p>
          <w:p w14:paraId="54B9864B" w14:textId="77777777" w:rsidR="005806FF" w:rsidRPr="00103E4A" w:rsidRDefault="005806FF" w:rsidP="00A903B8">
            <w:pPr>
              <w:numPr>
                <w:ilvl w:val="0"/>
                <w:numId w:val="35"/>
              </w:numPr>
              <w:spacing w:line="276" w:lineRule="auto"/>
              <w:jc w:val="both"/>
              <w:rPr>
                <w:rFonts w:ascii="Tahoma" w:hAnsi="Tahoma" w:cs="Tahoma"/>
                <w:bCs/>
                <w:i/>
                <w:sz w:val="20"/>
                <w:szCs w:val="20"/>
                <w:lang w:val="en-US"/>
              </w:rPr>
            </w:pPr>
            <w:r w:rsidRPr="00103E4A">
              <w:rPr>
                <w:rFonts w:ascii="Tahoma" w:hAnsi="Tahoma" w:cs="Tahoma"/>
                <w:bCs/>
                <w:i/>
                <w:sz w:val="20"/>
                <w:szCs w:val="20"/>
                <w:lang w:val="en-US"/>
              </w:rPr>
              <w:t>Implementarea unei aplicații informatice de gestiune a relației cu pacienții  și autoritățile publice în vederea gestionarii eficiente a bazei de date a solicitărilor precum și gestionarea noilor fluxuri de activități;</w:t>
            </w:r>
          </w:p>
          <w:p w14:paraId="6C61C29C" w14:textId="77777777" w:rsidR="005806FF" w:rsidRPr="00103E4A" w:rsidRDefault="005806FF" w:rsidP="00A903B8">
            <w:pPr>
              <w:numPr>
                <w:ilvl w:val="0"/>
                <w:numId w:val="35"/>
              </w:numPr>
              <w:spacing w:line="276" w:lineRule="auto"/>
              <w:jc w:val="both"/>
              <w:rPr>
                <w:rFonts w:ascii="Tahoma" w:hAnsi="Tahoma" w:cs="Tahoma"/>
                <w:bCs/>
                <w:i/>
                <w:sz w:val="20"/>
                <w:szCs w:val="20"/>
                <w:lang w:val="en-US"/>
              </w:rPr>
            </w:pPr>
            <w:r w:rsidRPr="00103E4A">
              <w:rPr>
                <w:rFonts w:ascii="Tahoma" w:hAnsi="Tahoma" w:cs="Tahoma"/>
                <w:bCs/>
                <w:i/>
                <w:sz w:val="20"/>
                <w:szCs w:val="20"/>
                <w:lang w:val="en-US"/>
              </w:rPr>
              <w:t>Redefinirea unor fluxuri organizaționale interne ce pot rezulta ca urmare a interoperabilității sistemului integrat cu alte aplicații informatice existente în cadrul spitalului;</w:t>
            </w:r>
          </w:p>
          <w:p w14:paraId="7D73D2EE" w14:textId="77777777" w:rsidR="005806FF" w:rsidRPr="00103E4A" w:rsidRDefault="005806FF" w:rsidP="00A903B8">
            <w:pPr>
              <w:numPr>
                <w:ilvl w:val="0"/>
                <w:numId w:val="35"/>
              </w:numPr>
              <w:spacing w:line="276" w:lineRule="auto"/>
              <w:jc w:val="both"/>
              <w:rPr>
                <w:rFonts w:ascii="Tahoma" w:hAnsi="Tahoma" w:cs="Tahoma"/>
                <w:bCs/>
                <w:i/>
                <w:sz w:val="20"/>
                <w:szCs w:val="20"/>
                <w:lang w:val="en-US"/>
              </w:rPr>
            </w:pPr>
            <w:r w:rsidRPr="00103E4A">
              <w:rPr>
                <w:rFonts w:ascii="Tahoma" w:hAnsi="Tahoma" w:cs="Tahoma"/>
                <w:bCs/>
                <w:i/>
                <w:sz w:val="20"/>
                <w:szCs w:val="20"/>
                <w:lang w:val="en-US"/>
              </w:rPr>
              <w:t>Creșterea eficientei și calității serviciilor electronice oferite pacienților;</w:t>
            </w:r>
          </w:p>
          <w:p w14:paraId="5F6FE2D4" w14:textId="77777777" w:rsidR="005806FF" w:rsidRPr="00103E4A" w:rsidRDefault="005806FF" w:rsidP="00A903B8">
            <w:pPr>
              <w:numPr>
                <w:ilvl w:val="0"/>
                <w:numId w:val="35"/>
              </w:numPr>
              <w:spacing w:line="276" w:lineRule="auto"/>
              <w:jc w:val="both"/>
              <w:rPr>
                <w:rFonts w:ascii="Tahoma" w:hAnsi="Tahoma" w:cs="Tahoma"/>
                <w:bCs/>
                <w:i/>
                <w:sz w:val="20"/>
                <w:szCs w:val="20"/>
                <w:lang w:val="en-US"/>
              </w:rPr>
            </w:pPr>
            <w:r w:rsidRPr="00103E4A">
              <w:rPr>
                <w:rFonts w:ascii="Tahoma" w:hAnsi="Tahoma" w:cs="Tahoma"/>
                <w:bCs/>
                <w:i/>
                <w:sz w:val="20"/>
                <w:szCs w:val="20"/>
                <w:lang w:val="en-US"/>
              </w:rPr>
              <w:t>Eliminării birocrației;</w:t>
            </w:r>
          </w:p>
          <w:p w14:paraId="625DCE48" w14:textId="77777777" w:rsidR="005806FF" w:rsidRPr="00103E4A" w:rsidRDefault="005806FF" w:rsidP="00A903B8">
            <w:pPr>
              <w:numPr>
                <w:ilvl w:val="0"/>
                <w:numId w:val="35"/>
              </w:numPr>
              <w:spacing w:line="276" w:lineRule="auto"/>
              <w:jc w:val="both"/>
              <w:rPr>
                <w:rFonts w:ascii="Tahoma" w:hAnsi="Tahoma" w:cs="Tahoma"/>
                <w:bCs/>
                <w:i/>
                <w:sz w:val="20"/>
                <w:szCs w:val="20"/>
                <w:lang w:val="en-US"/>
              </w:rPr>
            </w:pPr>
            <w:r w:rsidRPr="00103E4A">
              <w:rPr>
                <w:rFonts w:ascii="Tahoma" w:hAnsi="Tahoma" w:cs="Tahoma"/>
                <w:bCs/>
                <w:i/>
                <w:sz w:val="20"/>
                <w:szCs w:val="20"/>
                <w:lang w:val="en-US"/>
              </w:rPr>
              <w:t>Eficientizarea rețelei de transmitere a datelor;</w:t>
            </w:r>
          </w:p>
          <w:p w14:paraId="43BF963E" w14:textId="77777777" w:rsidR="005806FF" w:rsidRPr="00103E4A" w:rsidRDefault="005806FF" w:rsidP="00A903B8">
            <w:pPr>
              <w:numPr>
                <w:ilvl w:val="0"/>
                <w:numId w:val="35"/>
              </w:numPr>
              <w:spacing w:line="276" w:lineRule="auto"/>
              <w:jc w:val="both"/>
              <w:rPr>
                <w:rFonts w:ascii="Tahoma" w:hAnsi="Tahoma" w:cs="Tahoma"/>
                <w:bCs/>
                <w:i/>
                <w:sz w:val="20"/>
                <w:szCs w:val="20"/>
                <w:lang w:val="en-US"/>
              </w:rPr>
            </w:pPr>
            <w:r w:rsidRPr="00103E4A">
              <w:rPr>
                <w:rFonts w:ascii="Tahoma" w:hAnsi="Tahoma" w:cs="Tahoma"/>
                <w:bCs/>
                <w:i/>
                <w:sz w:val="20"/>
                <w:szCs w:val="20"/>
                <w:lang w:val="en-US"/>
              </w:rPr>
              <w:t>Organizează activitatea de servicii pentru a oferi calitate pacienților;</w:t>
            </w:r>
          </w:p>
          <w:p w14:paraId="27F3AC8E" w14:textId="77777777" w:rsidR="005806FF" w:rsidRPr="00103E4A" w:rsidRDefault="005806FF" w:rsidP="00A903B8">
            <w:pPr>
              <w:numPr>
                <w:ilvl w:val="0"/>
                <w:numId w:val="35"/>
              </w:numPr>
              <w:spacing w:line="276" w:lineRule="auto"/>
              <w:jc w:val="both"/>
              <w:rPr>
                <w:rFonts w:ascii="Tahoma" w:hAnsi="Tahoma" w:cs="Tahoma"/>
                <w:bCs/>
                <w:i/>
                <w:sz w:val="20"/>
                <w:szCs w:val="20"/>
                <w:lang w:val="en-US"/>
              </w:rPr>
            </w:pPr>
            <w:r w:rsidRPr="00103E4A">
              <w:rPr>
                <w:rFonts w:ascii="Tahoma" w:hAnsi="Tahoma" w:cs="Tahoma"/>
                <w:bCs/>
                <w:i/>
                <w:sz w:val="20"/>
                <w:szCs w:val="20"/>
                <w:lang w:val="en-US"/>
              </w:rPr>
              <w:t>Creează echipe și atribuie de roluri, facilitând comunicarea intre departamente/secții;</w:t>
            </w:r>
          </w:p>
          <w:p w14:paraId="4A2F89DE" w14:textId="77777777" w:rsidR="005806FF" w:rsidRPr="00103E4A" w:rsidRDefault="005806FF" w:rsidP="00A903B8">
            <w:pPr>
              <w:numPr>
                <w:ilvl w:val="0"/>
                <w:numId w:val="35"/>
              </w:numPr>
              <w:spacing w:line="276" w:lineRule="auto"/>
              <w:jc w:val="both"/>
              <w:rPr>
                <w:rFonts w:ascii="Tahoma" w:hAnsi="Tahoma" w:cs="Tahoma"/>
                <w:bCs/>
                <w:i/>
                <w:sz w:val="20"/>
                <w:szCs w:val="20"/>
                <w:lang w:val="en-US"/>
              </w:rPr>
            </w:pPr>
            <w:r w:rsidRPr="00103E4A">
              <w:rPr>
                <w:rFonts w:ascii="Tahoma" w:hAnsi="Tahoma" w:cs="Tahoma"/>
                <w:bCs/>
                <w:i/>
                <w:sz w:val="20"/>
                <w:szCs w:val="20"/>
                <w:lang w:val="en-US"/>
              </w:rPr>
              <w:lastRenderedPageBreak/>
              <w:t xml:space="preserve">Asigura suport de informații pentru echipele de intervenție pe baza unui istoric de cazuri; </w:t>
            </w:r>
          </w:p>
          <w:p w14:paraId="1CC8F207" w14:textId="77777777" w:rsidR="005806FF" w:rsidRPr="00103E4A" w:rsidRDefault="005806FF" w:rsidP="00A903B8">
            <w:pPr>
              <w:numPr>
                <w:ilvl w:val="0"/>
                <w:numId w:val="35"/>
              </w:numPr>
              <w:spacing w:line="276" w:lineRule="auto"/>
              <w:jc w:val="both"/>
              <w:rPr>
                <w:rFonts w:ascii="Tahoma" w:hAnsi="Tahoma" w:cs="Tahoma"/>
                <w:bCs/>
                <w:i/>
                <w:sz w:val="20"/>
                <w:szCs w:val="20"/>
                <w:lang w:val="en-US"/>
              </w:rPr>
            </w:pPr>
            <w:r w:rsidRPr="00103E4A">
              <w:rPr>
                <w:rFonts w:ascii="Tahoma" w:hAnsi="Tahoma" w:cs="Tahoma"/>
                <w:bCs/>
                <w:i/>
                <w:sz w:val="20"/>
                <w:szCs w:val="20"/>
                <w:lang w:val="en-US"/>
              </w:rPr>
              <w:t>Creste profitabilitatea prin reducerea costurilor de operare și monitorizarea eficienta a gradului de încasare;</w:t>
            </w:r>
          </w:p>
          <w:p w14:paraId="63F9AAFE" w14:textId="77777777" w:rsidR="005806FF" w:rsidRPr="00103E4A" w:rsidRDefault="005806FF" w:rsidP="00A903B8">
            <w:pPr>
              <w:numPr>
                <w:ilvl w:val="0"/>
                <w:numId w:val="35"/>
              </w:numPr>
              <w:spacing w:line="276" w:lineRule="auto"/>
              <w:jc w:val="both"/>
              <w:rPr>
                <w:rFonts w:ascii="Tahoma" w:hAnsi="Tahoma" w:cs="Tahoma"/>
                <w:bCs/>
                <w:i/>
                <w:sz w:val="20"/>
                <w:szCs w:val="20"/>
                <w:lang w:val="en-US"/>
              </w:rPr>
            </w:pPr>
            <w:r w:rsidRPr="00103E4A">
              <w:rPr>
                <w:rFonts w:ascii="Tahoma" w:hAnsi="Tahoma" w:cs="Tahoma"/>
                <w:bCs/>
                <w:i/>
                <w:sz w:val="20"/>
                <w:szCs w:val="20"/>
                <w:lang w:val="en-US"/>
              </w:rPr>
              <w:t>Îmbunătățește viteza de reacție în raport cu pacientul;</w:t>
            </w:r>
          </w:p>
          <w:p w14:paraId="7C21B1CE" w14:textId="77777777" w:rsidR="005806FF" w:rsidRPr="00103E4A" w:rsidRDefault="005806FF" w:rsidP="00A903B8">
            <w:pPr>
              <w:numPr>
                <w:ilvl w:val="0"/>
                <w:numId w:val="35"/>
              </w:numPr>
              <w:spacing w:line="276" w:lineRule="auto"/>
              <w:jc w:val="both"/>
              <w:rPr>
                <w:rFonts w:ascii="Tahoma" w:hAnsi="Tahoma" w:cs="Tahoma"/>
                <w:bCs/>
                <w:i/>
                <w:sz w:val="20"/>
                <w:szCs w:val="20"/>
                <w:lang w:val="en-US"/>
              </w:rPr>
            </w:pPr>
            <w:r w:rsidRPr="00103E4A">
              <w:rPr>
                <w:rFonts w:ascii="Tahoma" w:hAnsi="Tahoma" w:cs="Tahoma"/>
                <w:bCs/>
                <w:i/>
                <w:sz w:val="20"/>
                <w:szCs w:val="20"/>
                <w:lang w:val="en-US"/>
              </w:rPr>
              <w:t>Asigura predictibilitate proceselor;</w:t>
            </w:r>
          </w:p>
          <w:p w14:paraId="33AF1C61" w14:textId="77777777" w:rsidR="005806FF" w:rsidRPr="00103E4A" w:rsidRDefault="005806FF" w:rsidP="00A903B8">
            <w:pPr>
              <w:numPr>
                <w:ilvl w:val="0"/>
                <w:numId w:val="35"/>
              </w:numPr>
              <w:spacing w:line="276" w:lineRule="auto"/>
              <w:jc w:val="both"/>
              <w:rPr>
                <w:rFonts w:ascii="Tahoma" w:hAnsi="Tahoma" w:cs="Tahoma"/>
                <w:bCs/>
                <w:i/>
                <w:sz w:val="20"/>
                <w:szCs w:val="20"/>
                <w:lang w:val="en-US"/>
              </w:rPr>
            </w:pPr>
            <w:r w:rsidRPr="00103E4A">
              <w:rPr>
                <w:rFonts w:ascii="Tahoma" w:hAnsi="Tahoma" w:cs="Tahoma"/>
                <w:bCs/>
                <w:i/>
                <w:sz w:val="20"/>
                <w:szCs w:val="20"/>
                <w:lang w:val="en-US"/>
              </w:rPr>
              <w:t>Realizează managementul stocurilor de materiale și materii prime necesare activității curente;</w:t>
            </w:r>
          </w:p>
          <w:p w14:paraId="5FE0887B" w14:textId="77777777" w:rsidR="005806FF" w:rsidRPr="00103E4A" w:rsidRDefault="005806FF" w:rsidP="00A903B8">
            <w:pPr>
              <w:numPr>
                <w:ilvl w:val="0"/>
                <w:numId w:val="35"/>
              </w:numPr>
              <w:spacing w:line="276" w:lineRule="auto"/>
              <w:jc w:val="both"/>
              <w:rPr>
                <w:rFonts w:ascii="Tahoma" w:hAnsi="Tahoma" w:cs="Tahoma"/>
                <w:bCs/>
                <w:i/>
                <w:sz w:val="20"/>
                <w:szCs w:val="20"/>
                <w:lang w:val="en-US"/>
              </w:rPr>
            </w:pPr>
            <w:r w:rsidRPr="00103E4A">
              <w:rPr>
                <w:rFonts w:ascii="Tahoma" w:hAnsi="Tahoma" w:cs="Tahoma"/>
                <w:bCs/>
                <w:i/>
                <w:sz w:val="20"/>
                <w:szCs w:val="20"/>
                <w:lang w:val="en-US"/>
              </w:rPr>
              <w:t>Oferă rapoarte integrate centralizat dar și la nivel unitar.</w:t>
            </w:r>
          </w:p>
        </w:tc>
      </w:tr>
      <w:tr w:rsidR="005806FF" w:rsidRPr="00103E4A" w14:paraId="0F5CF78B" w14:textId="77777777" w:rsidTr="00A903B8">
        <w:trPr>
          <w:trHeight w:val="132"/>
        </w:trPr>
        <w:tc>
          <w:tcPr>
            <w:tcW w:w="1405" w:type="pct"/>
            <w:gridSpan w:val="4"/>
          </w:tcPr>
          <w:p w14:paraId="227E4133" w14:textId="77777777" w:rsidR="005806FF" w:rsidRPr="00103E4A" w:rsidRDefault="005806FF" w:rsidP="00A903B8">
            <w:pPr>
              <w:numPr>
                <w:ilvl w:val="0"/>
                <w:numId w:val="3"/>
              </w:numPr>
              <w:spacing w:line="276" w:lineRule="auto"/>
              <w:jc w:val="both"/>
              <w:rPr>
                <w:rFonts w:ascii="Tahoma" w:hAnsi="Tahoma" w:cs="Tahoma"/>
                <w:bCs/>
                <w:sz w:val="20"/>
                <w:szCs w:val="20"/>
              </w:rPr>
            </w:pPr>
            <w:r w:rsidRPr="00103E4A">
              <w:rPr>
                <w:rFonts w:ascii="Tahoma" w:hAnsi="Tahoma" w:cs="Tahoma"/>
                <w:bCs/>
                <w:sz w:val="20"/>
                <w:szCs w:val="20"/>
              </w:rPr>
              <w:lastRenderedPageBreak/>
              <w:t>Obiectivul din strategia locală / regională / națională de dezvoltare la a cărui realizare contribuie contractul / acordul-cadru respectiv</w:t>
            </w:r>
          </w:p>
        </w:tc>
        <w:tc>
          <w:tcPr>
            <w:tcW w:w="3595" w:type="pct"/>
            <w:gridSpan w:val="8"/>
          </w:tcPr>
          <w:p w14:paraId="60981525" w14:textId="77777777" w:rsidR="005806FF" w:rsidRPr="00103E4A" w:rsidRDefault="005806FF" w:rsidP="00A903B8">
            <w:pPr>
              <w:spacing w:line="276" w:lineRule="auto"/>
              <w:jc w:val="both"/>
              <w:rPr>
                <w:rFonts w:ascii="Tahoma" w:hAnsi="Tahoma" w:cs="Tahoma"/>
                <w:bCs/>
                <w:sz w:val="20"/>
                <w:szCs w:val="20"/>
              </w:rPr>
            </w:pPr>
            <w:r w:rsidRPr="00103E4A">
              <w:rPr>
                <w:rFonts w:ascii="Tahoma" w:hAnsi="Tahoma" w:cs="Tahoma"/>
                <w:bCs/>
                <w:sz w:val="20"/>
                <w:szCs w:val="20"/>
              </w:rPr>
              <w:t>In plus, finanțarea proiectului propus privind dezvoltarea capacitatilor digitale ale spitalului, in scopul creșterii nivelului de inovare și a competitivitatii/eficientizarii activității la nivel institutional, va raspunde obiectivelor dezvoltate in scopul dezvoltarii sectorului de e-sanatate in cadrul Strategiei Europene :</w:t>
            </w:r>
          </w:p>
          <w:p w14:paraId="4570218E" w14:textId="574C7314" w:rsidR="005806FF" w:rsidRPr="00103E4A" w:rsidRDefault="005806FF" w:rsidP="00A903B8">
            <w:pPr>
              <w:pStyle w:val="ListParagraph"/>
              <w:numPr>
                <w:ilvl w:val="0"/>
                <w:numId w:val="50"/>
              </w:numPr>
              <w:spacing w:line="276" w:lineRule="auto"/>
              <w:jc w:val="both"/>
              <w:rPr>
                <w:rFonts w:ascii="Tahoma" w:hAnsi="Tahoma" w:cs="Tahoma"/>
                <w:bCs/>
                <w:sz w:val="20"/>
                <w:szCs w:val="20"/>
              </w:rPr>
            </w:pPr>
            <w:r w:rsidRPr="00103E4A">
              <w:rPr>
                <w:rFonts w:ascii="Tahoma" w:hAnsi="Tahoma" w:cs="Tahoma"/>
                <w:bCs/>
                <w:sz w:val="20"/>
                <w:szCs w:val="20"/>
              </w:rPr>
              <w:t>Intarirea şi diversificarea sistemului informatic unic integrat de sanatate;</w:t>
            </w:r>
          </w:p>
          <w:p w14:paraId="79C41AC0" w14:textId="15C1BD48" w:rsidR="005806FF" w:rsidRPr="00103E4A" w:rsidRDefault="005806FF" w:rsidP="00A903B8">
            <w:pPr>
              <w:pStyle w:val="ListParagraph"/>
              <w:numPr>
                <w:ilvl w:val="0"/>
                <w:numId w:val="50"/>
              </w:numPr>
              <w:spacing w:line="276" w:lineRule="auto"/>
              <w:jc w:val="both"/>
              <w:rPr>
                <w:rFonts w:ascii="Tahoma" w:hAnsi="Tahoma" w:cs="Tahoma"/>
                <w:bCs/>
                <w:sz w:val="20"/>
                <w:szCs w:val="20"/>
              </w:rPr>
            </w:pPr>
            <w:r w:rsidRPr="00103E4A">
              <w:rPr>
                <w:rFonts w:ascii="Tahoma" w:hAnsi="Tahoma" w:cs="Tahoma"/>
                <w:bCs/>
                <w:sz w:val="20"/>
                <w:szCs w:val="20"/>
              </w:rPr>
              <w:t>Actualizarea şi consolidarea nomenclatoarelor (clasificarea grupelor de boli etc.) şi asigurarea;</w:t>
            </w:r>
          </w:p>
          <w:p w14:paraId="7343339B" w14:textId="1143769F" w:rsidR="005806FF" w:rsidRPr="00103E4A" w:rsidRDefault="005806FF" w:rsidP="00A903B8">
            <w:pPr>
              <w:pStyle w:val="ListParagraph"/>
              <w:numPr>
                <w:ilvl w:val="0"/>
                <w:numId w:val="50"/>
              </w:numPr>
              <w:spacing w:line="276" w:lineRule="auto"/>
              <w:jc w:val="both"/>
              <w:rPr>
                <w:rFonts w:ascii="Tahoma" w:hAnsi="Tahoma" w:cs="Tahoma"/>
                <w:bCs/>
                <w:sz w:val="20"/>
                <w:szCs w:val="20"/>
              </w:rPr>
            </w:pPr>
            <w:r w:rsidRPr="00103E4A">
              <w:rPr>
                <w:rFonts w:ascii="Tahoma" w:hAnsi="Tahoma" w:cs="Tahoma"/>
                <w:bCs/>
                <w:sz w:val="20"/>
                <w:szCs w:val="20"/>
              </w:rPr>
              <w:t>Inter-operabilitatii dintre sisteme la nivel national şi european;</w:t>
            </w:r>
          </w:p>
          <w:p w14:paraId="741FA4E3" w14:textId="483015B4" w:rsidR="005806FF" w:rsidRPr="00103E4A" w:rsidRDefault="005806FF" w:rsidP="00A903B8">
            <w:pPr>
              <w:pStyle w:val="ListParagraph"/>
              <w:numPr>
                <w:ilvl w:val="0"/>
                <w:numId w:val="50"/>
              </w:numPr>
              <w:spacing w:line="276" w:lineRule="auto"/>
              <w:jc w:val="both"/>
              <w:rPr>
                <w:rFonts w:ascii="Tahoma" w:hAnsi="Tahoma" w:cs="Tahoma"/>
                <w:bCs/>
                <w:sz w:val="20"/>
                <w:szCs w:val="20"/>
              </w:rPr>
            </w:pPr>
            <w:r w:rsidRPr="00103E4A">
              <w:rPr>
                <w:rFonts w:ascii="Tahoma" w:hAnsi="Tahoma" w:cs="Tahoma"/>
                <w:bCs/>
                <w:sz w:val="20"/>
                <w:szCs w:val="20"/>
              </w:rPr>
              <w:t>Monitorizarea şi evaluarea sanatății populației;</w:t>
            </w:r>
          </w:p>
          <w:p w14:paraId="7D0581BC" w14:textId="3C17D679" w:rsidR="005806FF" w:rsidRPr="00103E4A" w:rsidRDefault="005806FF" w:rsidP="00A903B8">
            <w:pPr>
              <w:pStyle w:val="ListParagraph"/>
              <w:numPr>
                <w:ilvl w:val="0"/>
                <w:numId w:val="50"/>
              </w:numPr>
              <w:spacing w:line="276" w:lineRule="auto"/>
              <w:jc w:val="both"/>
              <w:rPr>
                <w:rFonts w:ascii="Tahoma" w:hAnsi="Tahoma" w:cs="Tahoma"/>
                <w:bCs/>
                <w:sz w:val="20"/>
                <w:szCs w:val="20"/>
              </w:rPr>
            </w:pPr>
            <w:r w:rsidRPr="00103E4A">
              <w:rPr>
                <w:rFonts w:ascii="Tahoma" w:hAnsi="Tahoma" w:cs="Tahoma"/>
                <w:bCs/>
                <w:sz w:val="20"/>
                <w:szCs w:val="20"/>
              </w:rPr>
              <w:t>Creşterea activitatilor de preventie in raport cu cele curative;</w:t>
            </w:r>
          </w:p>
          <w:p w14:paraId="574F1171" w14:textId="017D4C1D" w:rsidR="005806FF" w:rsidRPr="00103E4A" w:rsidRDefault="005806FF" w:rsidP="00A903B8">
            <w:pPr>
              <w:pStyle w:val="ListParagraph"/>
              <w:numPr>
                <w:ilvl w:val="0"/>
                <w:numId w:val="50"/>
              </w:numPr>
              <w:spacing w:line="276" w:lineRule="auto"/>
              <w:jc w:val="both"/>
              <w:rPr>
                <w:rFonts w:ascii="Tahoma" w:hAnsi="Tahoma" w:cs="Tahoma"/>
                <w:bCs/>
                <w:i/>
                <w:iCs/>
                <w:sz w:val="20"/>
                <w:szCs w:val="20"/>
              </w:rPr>
            </w:pPr>
            <w:r w:rsidRPr="00103E4A">
              <w:rPr>
                <w:rFonts w:ascii="Tahoma" w:hAnsi="Tahoma" w:cs="Tahoma"/>
                <w:bCs/>
                <w:sz w:val="20"/>
                <w:szCs w:val="20"/>
              </w:rPr>
              <w:t>Expansiunea şi diversificarea serviciilor medicale de urgență.</w:t>
            </w:r>
          </w:p>
        </w:tc>
      </w:tr>
      <w:tr w:rsidR="005806FF" w:rsidRPr="00103E4A" w14:paraId="019396BF" w14:textId="77777777" w:rsidTr="003C12D5">
        <w:trPr>
          <w:trHeight w:val="5661"/>
        </w:trPr>
        <w:tc>
          <w:tcPr>
            <w:tcW w:w="1405" w:type="pct"/>
            <w:gridSpan w:val="4"/>
          </w:tcPr>
          <w:p w14:paraId="7C913AA7" w14:textId="77777777" w:rsidR="005806FF" w:rsidRPr="00103E4A" w:rsidRDefault="005806FF" w:rsidP="00A903B8">
            <w:pPr>
              <w:numPr>
                <w:ilvl w:val="0"/>
                <w:numId w:val="6"/>
              </w:numPr>
              <w:spacing w:line="276" w:lineRule="auto"/>
              <w:jc w:val="both"/>
              <w:rPr>
                <w:rFonts w:ascii="Tahoma" w:hAnsi="Tahoma" w:cs="Tahoma"/>
                <w:bCs/>
                <w:sz w:val="20"/>
                <w:szCs w:val="20"/>
              </w:rPr>
            </w:pPr>
            <w:r w:rsidRPr="00103E4A">
              <w:rPr>
                <w:rFonts w:ascii="Tahoma" w:hAnsi="Tahoma" w:cs="Tahoma"/>
                <w:bCs/>
                <w:sz w:val="20"/>
                <w:szCs w:val="20"/>
              </w:rPr>
              <w:t>Valoarea estimată a contractului</w:t>
            </w:r>
          </w:p>
        </w:tc>
        <w:tc>
          <w:tcPr>
            <w:tcW w:w="3595" w:type="pct"/>
            <w:gridSpan w:val="8"/>
            <w:shd w:val="clear" w:color="auto" w:fill="auto"/>
            <w:vAlign w:val="center"/>
          </w:tcPr>
          <w:p w14:paraId="6A840A7B" w14:textId="5CA79200" w:rsidR="005806FF" w:rsidRPr="00103E4A" w:rsidRDefault="005806FF" w:rsidP="00A903B8">
            <w:pPr>
              <w:spacing w:line="276" w:lineRule="auto"/>
              <w:jc w:val="both"/>
              <w:rPr>
                <w:rFonts w:ascii="Tahoma" w:hAnsi="Tahoma" w:cs="Tahoma"/>
                <w:b/>
                <w:bCs/>
                <w:sz w:val="20"/>
                <w:szCs w:val="20"/>
                <w:lang w:val="en-GB"/>
              </w:rPr>
            </w:pPr>
            <w:r w:rsidRPr="00103E4A">
              <w:rPr>
                <w:rFonts w:ascii="Tahoma" w:hAnsi="Tahoma" w:cs="Tahoma"/>
                <w:sz w:val="20"/>
                <w:szCs w:val="20"/>
              </w:rPr>
              <w:t xml:space="preserve">Valoarea estimată este </w:t>
            </w:r>
            <w:r w:rsidRPr="00103E4A">
              <w:rPr>
                <w:rFonts w:ascii="Tahoma" w:hAnsi="Tahoma" w:cs="Tahoma"/>
                <w:b/>
                <w:bCs/>
                <w:sz w:val="20"/>
                <w:szCs w:val="20"/>
              </w:rPr>
              <w:t>2.395.400</w:t>
            </w:r>
            <w:r w:rsidRPr="00103E4A">
              <w:rPr>
                <w:rFonts w:ascii="Tahoma" w:hAnsi="Tahoma" w:cs="Tahoma"/>
                <w:b/>
                <w:bCs/>
                <w:iCs/>
                <w:sz w:val="20"/>
                <w:szCs w:val="20"/>
              </w:rPr>
              <w:t xml:space="preserve"> lei fără TVA</w:t>
            </w:r>
            <w:r w:rsidRPr="00103E4A">
              <w:rPr>
                <w:rFonts w:ascii="Tahoma" w:hAnsi="Tahoma" w:cs="Tahoma"/>
                <w:b/>
                <w:bCs/>
                <w:sz w:val="20"/>
                <w:szCs w:val="20"/>
              </w:rPr>
              <w:t xml:space="preserve"> </w:t>
            </w:r>
            <w:r w:rsidRPr="00103E4A">
              <w:rPr>
                <w:rFonts w:ascii="Tahoma" w:hAnsi="Tahoma" w:cs="Tahoma"/>
                <w:sz w:val="20"/>
                <w:szCs w:val="20"/>
              </w:rPr>
              <w:t>dupa cum urmeaza</w:t>
            </w:r>
            <w:r w:rsidRPr="00103E4A">
              <w:rPr>
                <w:rFonts w:ascii="Tahoma" w:hAnsi="Tahoma" w:cs="Tahoma"/>
                <w:sz w:val="20"/>
                <w:szCs w:val="20"/>
                <w:lang w:val="en-GB"/>
              </w:rPr>
              <w:t>:</w:t>
            </w:r>
          </w:p>
          <w:tbl>
            <w:tblPr>
              <w:tblW w:w="6493" w:type="dxa"/>
              <w:tblInd w:w="375" w:type="dxa"/>
              <w:tblLayout w:type="fixed"/>
              <w:tblLook w:val="04A0" w:firstRow="1" w:lastRow="0" w:firstColumn="1" w:lastColumn="0" w:noHBand="0" w:noVBand="1"/>
            </w:tblPr>
            <w:tblGrid>
              <w:gridCol w:w="542"/>
              <w:gridCol w:w="2171"/>
              <w:gridCol w:w="1110"/>
              <w:gridCol w:w="1172"/>
              <w:gridCol w:w="1498"/>
            </w:tblGrid>
            <w:tr w:rsidR="0083580F" w:rsidRPr="00103E4A" w14:paraId="7F9FCB45" w14:textId="77777777" w:rsidTr="00A903B8">
              <w:trPr>
                <w:trHeight w:val="311"/>
              </w:trPr>
              <w:tc>
                <w:tcPr>
                  <w:tcW w:w="542"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66930D96" w14:textId="77777777" w:rsidR="005806FF" w:rsidRPr="00103E4A" w:rsidRDefault="005806FF" w:rsidP="00D05D65">
                  <w:pPr>
                    <w:framePr w:hSpace="180" w:wrap="around" w:vAnchor="text" w:hAnchor="text" w:x="79" w:y="1"/>
                    <w:spacing w:line="276" w:lineRule="auto"/>
                    <w:suppressOverlap/>
                    <w:jc w:val="both"/>
                    <w:rPr>
                      <w:rFonts w:ascii="Tahoma" w:hAnsi="Tahoma" w:cs="Tahoma"/>
                      <w:b/>
                      <w:bCs/>
                      <w:i/>
                      <w:iCs/>
                      <w:sz w:val="18"/>
                      <w:szCs w:val="18"/>
                      <w:lang w:val="en-GB"/>
                    </w:rPr>
                  </w:pPr>
                  <w:bookmarkStart w:id="13" w:name="_Hlk190179519"/>
                  <w:r w:rsidRPr="00103E4A">
                    <w:rPr>
                      <w:rFonts w:ascii="Tahoma" w:hAnsi="Tahoma" w:cs="Tahoma"/>
                      <w:b/>
                      <w:bCs/>
                      <w:i/>
                      <w:iCs/>
                      <w:sz w:val="18"/>
                      <w:szCs w:val="18"/>
                      <w:lang w:val="en-US"/>
                    </w:rPr>
                    <w:t>Nr. crt.</w:t>
                  </w:r>
                </w:p>
              </w:tc>
              <w:tc>
                <w:tcPr>
                  <w:tcW w:w="2171" w:type="dxa"/>
                  <w:tcBorders>
                    <w:top w:val="single" w:sz="8" w:space="0" w:color="auto"/>
                    <w:left w:val="nil"/>
                    <w:bottom w:val="single" w:sz="8" w:space="0" w:color="auto"/>
                    <w:right w:val="single" w:sz="8" w:space="0" w:color="auto"/>
                  </w:tcBorders>
                  <w:shd w:val="clear" w:color="000000" w:fill="D9D9D9"/>
                  <w:vAlign w:val="center"/>
                  <w:hideMark/>
                </w:tcPr>
                <w:p w14:paraId="327D2BD4" w14:textId="77777777" w:rsidR="005806FF" w:rsidRPr="00103E4A" w:rsidRDefault="005806FF" w:rsidP="00D05D65">
                  <w:pPr>
                    <w:framePr w:hSpace="180" w:wrap="around" w:vAnchor="text" w:hAnchor="text" w:x="79" w:y="1"/>
                    <w:spacing w:line="276" w:lineRule="auto"/>
                    <w:suppressOverlap/>
                    <w:jc w:val="both"/>
                    <w:rPr>
                      <w:rFonts w:ascii="Tahoma" w:hAnsi="Tahoma" w:cs="Tahoma"/>
                      <w:b/>
                      <w:bCs/>
                      <w:i/>
                      <w:iCs/>
                      <w:sz w:val="18"/>
                      <w:szCs w:val="18"/>
                      <w:lang w:val="en-US"/>
                    </w:rPr>
                  </w:pPr>
                  <w:r w:rsidRPr="00103E4A">
                    <w:rPr>
                      <w:rFonts w:ascii="Tahoma" w:hAnsi="Tahoma" w:cs="Tahoma"/>
                      <w:b/>
                      <w:bCs/>
                      <w:i/>
                      <w:iCs/>
                      <w:sz w:val="18"/>
                      <w:szCs w:val="18"/>
                      <w:lang w:val="en-US"/>
                    </w:rPr>
                    <w:t>Categorii cheltuieli</w:t>
                  </w:r>
                </w:p>
              </w:tc>
              <w:tc>
                <w:tcPr>
                  <w:tcW w:w="1110" w:type="dxa"/>
                  <w:tcBorders>
                    <w:top w:val="single" w:sz="8" w:space="0" w:color="auto"/>
                    <w:left w:val="nil"/>
                    <w:bottom w:val="single" w:sz="8" w:space="0" w:color="auto"/>
                    <w:right w:val="single" w:sz="8" w:space="0" w:color="auto"/>
                  </w:tcBorders>
                  <w:shd w:val="clear" w:color="000000" w:fill="D9D9D9"/>
                  <w:vAlign w:val="center"/>
                  <w:hideMark/>
                </w:tcPr>
                <w:p w14:paraId="070732EB" w14:textId="77777777" w:rsidR="005806FF" w:rsidRPr="00103E4A" w:rsidRDefault="005806FF" w:rsidP="00D05D65">
                  <w:pPr>
                    <w:framePr w:hSpace="180" w:wrap="around" w:vAnchor="text" w:hAnchor="text" w:x="79" w:y="1"/>
                    <w:spacing w:line="276" w:lineRule="auto"/>
                    <w:suppressOverlap/>
                    <w:jc w:val="both"/>
                    <w:rPr>
                      <w:rFonts w:ascii="Tahoma" w:hAnsi="Tahoma" w:cs="Tahoma"/>
                      <w:b/>
                      <w:bCs/>
                      <w:i/>
                      <w:iCs/>
                      <w:sz w:val="18"/>
                      <w:szCs w:val="18"/>
                      <w:lang w:val="en-US"/>
                    </w:rPr>
                  </w:pPr>
                  <w:r w:rsidRPr="00103E4A">
                    <w:rPr>
                      <w:rFonts w:ascii="Tahoma" w:hAnsi="Tahoma" w:cs="Tahoma"/>
                      <w:b/>
                      <w:bCs/>
                      <w:i/>
                      <w:iCs/>
                      <w:sz w:val="18"/>
                      <w:szCs w:val="18"/>
                      <w:lang w:val="en-US"/>
                    </w:rPr>
                    <w:t>Cantitate</w:t>
                  </w:r>
                </w:p>
              </w:tc>
              <w:tc>
                <w:tcPr>
                  <w:tcW w:w="1172" w:type="dxa"/>
                  <w:tcBorders>
                    <w:top w:val="single" w:sz="8" w:space="0" w:color="auto"/>
                    <w:left w:val="nil"/>
                    <w:bottom w:val="single" w:sz="8" w:space="0" w:color="auto"/>
                    <w:right w:val="single" w:sz="8" w:space="0" w:color="auto"/>
                  </w:tcBorders>
                  <w:shd w:val="clear" w:color="000000" w:fill="D9D9D9"/>
                  <w:vAlign w:val="center"/>
                  <w:hideMark/>
                </w:tcPr>
                <w:p w14:paraId="3A391F1D" w14:textId="77777777" w:rsidR="005806FF" w:rsidRPr="00103E4A" w:rsidRDefault="005806FF" w:rsidP="00D05D65">
                  <w:pPr>
                    <w:framePr w:hSpace="180" w:wrap="around" w:vAnchor="text" w:hAnchor="text" w:x="79" w:y="1"/>
                    <w:spacing w:line="276" w:lineRule="auto"/>
                    <w:suppressOverlap/>
                    <w:jc w:val="both"/>
                    <w:rPr>
                      <w:rFonts w:ascii="Tahoma" w:hAnsi="Tahoma" w:cs="Tahoma"/>
                      <w:b/>
                      <w:bCs/>
                      <w:i/>
                      <w:iCs/>
                      <w:sz w:val="18"/>
                      <w:szCs w:val="18"/>
                      <w:lang w:val="en-US"/>
                    </w:rPr>
                  </w:pPr>
                  <w:r w:rsidRPr="00103E4A">
                    <w:rPr>
                      <w:rFonts w:ascii="Tahoma" w:hAnsi="Tahoma" w:cs="Tahoma"/>
                      <w:b/>
                      <w:bCs/>
                      <w:i/>
                      <w:iCs/>
                      <w:sz w:val="18"/>
                      <w:szCs w:val="18"/>
                      <w:lang w:val="en-US"/>
                    </w:rPr>
                    <w:t>Pret unitar</w:t>
                  </w:r>
                </w:p>
              </w:tc>
              <w:tc>
                <w:tcPr>
                  <w:tcW w:w="1498" w:type="dxa"/>
                  <w:tcBorders>
                    <w:top w:val="single" w:sz="8" w:space="0" w:color="auto"/>
                    <w:left w:val="nil"/>
                    <w:bottom w:val="single" w:sz="8" w:space="0" w:color="auto"/>
                    <w:right w:val="single" w:sz="8" w:space="0" w:color="auto"/>
                  </w:tcBorders>
                  <w:shd w:val="clear" w:color="000000" w:fill="D9D9D9"/>
                  <w:vAlign w:val="center"/>
                  <w:hideMark/>
                </w:tcPr>
                <w:p w14:paraId="3C6B68C9" w14:textId="77777777" w:rsidR="005806FF" w:rsidRPr="00103E4A" w:rsidRDefault="005806FF" w:rsidP="00D05D65">
                  <w:pPr>
                    <w:framePr w:hSpace="180" w:wrap="around" w:vAnchor="text" w:hAnchor="text" w:x="79" w:y="1"/>
                    <w:spacing w:line="276" w:lineRule="auto"/>
                    <w:suppressOverlap/>
                    <w:jc w:val="both"/>
                    <w:rPr>
                      <w:rFonts w:ascii="Tahoma" w:hAnsi="Tahoma" w:cs="Tahoma"/>
                      <w:b/>
                      <w:bCs/>
                      <w:i/>
                      <w:iCs/>
                      <w:sz w:val="18"/>
                      <w:szCs w:val="18"/>
                      <w:lang w:val="en-US"/>
                    </w:rPr>
                  </w:pPr>
                  <w:r w:rsidRPr="00103E4A">
                    <w:rPr>
                      <w:rFonts w:ascii="Tahoma" w:hAnsi="Tahoma" w:cs="Tahoma"/>
                      <w:b/>
                      <w:bCs/>
                      <w:i/>
                      <w:iCs/>
                      <w:sz w:val="18"/>
                      <w:szCs w:val="18"/>
                      <w:lang w:val="en-US"/>
                    </w:rPr>
                    <w:t>Valoare (RON) fără TVA</w:t>
                  </w:r>
                </w:p>
              </w:tc>
            </w:tr>
            <w:tr w:rsidR="005806FF" w:rsidRPr="00103E4A" w14:paraId="32BE4BF4" w14:textId="77777777" w:rsidTr="00A903B8">
              <w:trPr>
                <w:trHeight w:val="138"/>
              </w:trPr>
              <w:tc>
                <w:tcPr>
                  <w:tcW w:w="4995" w:type="dxa"/>
                  <w:gridSpan w:val="4"/>
                  <w:tcBorders>
                    <w:top w:val="single" w:sz="8" w:space="0" w:color="auto"/>
                    <w:left w:val="single" w:sz="8" w:space="0" w:color="auto"/>
                    <w:bottom w:val="single" w:sz="8" w:space="0" w:color="auto"/>
                    <w:right w:val="nil"/>
                  </w:tcBorders>
                  <w:shd w:val="clear" w:color="000000" w:fill="D9D9D9"/>
                  <w:noWrap/>
                  <w:vAlign w:val="bottom"/>
                  <w:hideMark/>
                </w:tcPr>
                <w:p w14:paraId="3046179E" w14:textId="77777777" w:rsidR="005806FF" w:rsidRPr="00103E4A" w:rsidRDefault="005806FF" w:rsidP="00D05D65">
                  <w:pPr>
                    <w:framePr w:hSpace="180" w:wrap="around" w:vAnchor="text" w:hAnchor="text" w:x="79" w:y="1"/>
                    <w:spacing w:line="276" w:lineRule="auto"/>
                    <w:suppressOverlap/>
                    <w:jc w:val="both"/>
                    <w:rPr>
                      <w:rFonts w:ascii="Tahoma" w:hAnsi="Tahoma" w:cs="Tahoma"/>
                      <w:b/>
                      <w:bCs/>
                      <w:i/>
                      <w:iCs/>
                      <w:sz w:val="18"/>
                      <w:szCs w:val="18"/>
                      <w:lang w:val="en-US"/>
                    </w:rPr>
                  </w:pPr>
                  <w:r w:rsidRPr="00103E4A">
                    <w:rPr>
                      <w:rFonts w:ascii="Tahoma" w:hAnsi="Tahoma" w:cs="Tahoma"/>
                      <w:b/>
                      <w:bCs/>
                      <w:i/>
                      <w:iCs/>
                      <w:sz w:val="18"/>
                      <w:szCs w:val="18"/>
                      <w:lang w:val="en-US"/>
                    </w:rPr>
                    <w:t>Dotari/Echipamente IT</w:t>
                  </w:r>
                </w:p>
              </w:tc>
              <w:tc>
                <w:tcPr>
                  <w:tcW w:w="1498" w:type="dxa"/>
                  <w:tcBorders>
                    <w:top w:val="nil"/>
                    <w:left w:val="single" w:sz="8" w:space="0" w:color="auto"/>
                    <w:bottom w:val="single" w:sz="8" w:space="0" w:color="auto"/>
                    <w:right w:val="single" w:sz="8" w:space="0" w:color="auto"/>
                  </w:tcBorders>
                  <w:shd w:val="clear" w:color="000000" w:fill="D9D9D9"/>
                  <w:vAlign w:val="center"/>
                  <w:hideMark/>
                </w:tcPr>
                <w:p w14:paraId="0C04E47D" w14:textId="77777777" w:rsidR="005806FF" w:rsidRPr="00103E4A" w:rsidRDefault="005806FF" w:rsidP="00D05D65">
                  <w:pPr>
                    <w:framePr w:hSpace="180" w:wrap="around" w:vAnchor="text" w:hAnchor="text" w:x="79" w:y="1"/>
                    <w:spacing w:line="276" w:lineRule="auto"/>
                    <w:suppressOverlap/>
                    <w:jc w:val="both"/>
                    <w:rPr>
                      <w:rFonts w:ascii="Tahoma" w:hAnsi="Tahoma" w:cs="Tahoma"/>
                      <w:b/>
                      <w:bCs/>
                      <w:i/>
                      <w:iCs/>
                      <w:sz w:val="18"/>
                      <w:szCs w:val="18"/>
                      <w:lang w:val="en-US"/>
                    </w:rPr>
                  </w:pPr>
                  <w:r w:rsidRPr="00103E4A">
                    <w:rPr>
                      <w:rFonts w:ascii="Tahoma" w:hAnsi="Tahoma" w:cs="Tahoma"/>
                      <w:b/>
                      <w:bCs/>
                      <w:i/>
                      <w:iCs/>
                      <w:sz w:val="18"/>
                      <w:szCs w:val="18"/>
                      <w:lang w:val="en-US"/>
                    </w:rPr>
                    <w:t>1,240,968.00</w:t>
                  </w:r>
                </w:p>
              </w:tc>
            </w:tr>
            <w:tr w:rsidR="005806FF" w:rsidRPr="00103E4A" w14:paraId="077DD31B" w14:textId="77777777" w:rsidTr="00A903B8">
              <w:trPr>
                <w:trHeight w:val="159"/>
              </w:trPr>
              <w:tc>
                <w:tcPr>
                  <w:tcW w:w="54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4974A07D"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w:t>
                  </w:r>
                </w:p>
              </w:tc>
              <w:tc>
                <w:tcPr>
                  <w:tcW w:w="2171" w:type="dxa"/>
                  <w:tcBorders>
                    <w:top w:val="single" w:sz="4" w:space="0" w:color="auto"/>
                    <w:left w:val="nil"/>
                    <w:bottom w:val="single" w:sz="4" w:space="0" w:color="auto"/>
                    <w:right w:val="single" w:sz="8" w:space="0" w:color="auto"/>
                  </w:tcBorders>
                  <w:shd w:val="clear" w:color="auto" w:fill="auto"/>
                  <w:vAlign w:val="center"/>
                </w:tcPr>
                <w:p w14:paraId="1A3DB4E1"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Modernizare si extindere retea de comunicatii</w:t>
                  </w:r>
                </w:p>
              </w:tc>
              <w:tc>
                <w:tcPr>
                  <w:tcW w:w="1110" w:type="dxa"/>
                  <w:tcBorders>
                    <w:top w:val="single" w:sz="4" w:space="0" w:color="auto"/>
                    <w:left w:val="nil"/>
                    <w:bottom w:val="single" w:sz="4" w:space="0" w:color="auto"/>
                    <w:right w:val="nil"/>
                  </w:tcBorders>
                  <w:shd w:val="clear" w:color="auto" w:fill="auto"/>
                  <w:noWrap/>
                  <w:vAlign w:val="bottom"/>
                </w:tcPr>
                <w:p w14:paraId="4C50CA91"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w:t>
                  </w:r>
                </w:p>
              </w:tc>
              <w:tc>
                <w:tcPr>
                  <w:tcW w:w="117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52780AAB"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79,616.00</w:t>
                  </w:r>
                </w:p>
              </w:tc>
              <w:tc>
                <w:tcPr>
                  <w:tcW w:w="1498" w:type="dxa"/>
                  <w:tcBorders>
                    <w:top w:val="single" w:sz="4" w:space="0" w:color="auto"/>
                    <w:left w:val="nil"/>
                    <w:bottom w:val="single" w:sz="4" w:space="0" w:color="auto"/>
                    <w:right w:val="single" w:sz="8" w:space="0" w:color="auto"/>
                  </w:tcBorders>
                  <w:shd w:val="clear" w:color="auto" w:fill="auto"/>
                  <w:noWrap/>
                  <w:vAlign w:val="bottom"/>
                </w:tcPr>
                <w:p w14:paraId="623E34D6"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79,616.00</w:t>
                  </w:r>
                </w:p>
              </w:tc>
            </w:tr>
            <w:tr w:rsidR="005806FF" w:rsidRPr="00103E4A" w14:paraId="6C379335" w14:textId="77777777" w:rsidTr="00A903B8">
              <w:trPr>
                <w:trHeight w:val="159"/>
              </w:trPr>
              <w:tc>
                <w:tcPr>
                  <w:tcW w:w="54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011872BA"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2</w:t>
                  </w:r>
                </w:p>
              </w:tc>
              <w:tc>
                <w:tcPr>
                  <w:tcW w:w="2171" w:type="dxa"/>
                  <w:tcBorders>
                    <w:top w:val="single" w:sz="4" w:space="0" w:color="auto"/>
                    <w:left w:val="nil"/>
                    <w:bottom w:val="single" w:sz="4" w:space="0" w:color="auto"/>
                    <w:right w:val="single" w:sz="8" w:space="0" w:color="auto"/>
                  </w:tcBorders>
                  <w:shd w:val="clear" w:color="auto" w:fill="auto"/>
                  <w:vAlign w:val="center"/>
                </w:tcPr>
                <w:p w14:paraId="21F5FABA"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sz w:val="18"/>
                      <w:szCs w:val="18"/>
                      <w:lang w:val="en-US"/>
                    </w:rPr>
                    <w:t>Cluster de Servere (aplicatie, baze de date si virtualizare)</w:t>
                  </w:r>
                </w:p>
              </w:tc>
              <w:tc>
                <w:tcPr>
                  <w:tcW w:w="1110" w:type="dxa"/>
                  <w:tcBorders>
                    <w:top w:val="single" w:sz="4" w:space="0" w:color="auto"/>
                    <w:left w:val="nil"/>
                    <w:bottom w:val="single" w:sz="4" w:space="0" w:color="auto"/>
                    <w:right w:val="nil"/>
                  </w:tcBorders>
                  <w:shd w:val="clear" w:color="auto" w:fill="auto"/>
                  <w:noWrap/>
                  <w:vAlign w:val="bottom"/>
                </w:tcPr>
                <w:p w14:paraId="74A06B0A"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w:t>
                  </w:r>
                </w:p>
              </w:tc>
              <w:tc>
                <w:tcPr>
                  <w:tcW w:w="117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49375030"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151,200.00</w:t>
                  </w:r>
                </w:p>
              </w:tc>
              <w:tc>
                <w:tcPr>
                  <w:tcW w:w="1498" w:type="dxa"/>
                  <w:tcBorders>
                    <w:top w:val="single" w:sz="4" w:space="0" w:color="auto"/>
                    <w:left w:val="nil"/>
                    <w:bottom w:val="single" w:sz="4" w:space="0" w:color="auto"/>
                    <w:right w:val="single" w:sz="8" w:space="0" w:color="auto"/>
                  </w:tcBorders>
                  <w:shd w:val="clear" w:color="auto" w:fill="auto"/>
                  <w:noWrap/>
                  <w:vAlign w:val="bottom"/>
                </w:tcPr>
                <w:p w14:paraId="6A0C12BC"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151,200.00</w:t>
                  </w:r>
                </w:p>
              </w:tc>
            </w:tr>
            <w:tr w:rsidR="005806FF" w:rsidRPr="00103E4A" w14:paraId="657F295D" w14:textId="77777777" w:rsidTr="00A903B8">
              <w:trPr>
                <w:trHeight w:val="159"/>
              </w:trPr>
              <w:tc>
                <w:tcPr>
                  <w:tcW w:w="54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2B173B16"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3</w:t>
                  </w:r>
                </w:p>
              </w:tc>
              <w:tc>
                <w:tcPr>
                  <w:tcW w:w="2171" w:type="dxa"/>
                  <w:tcBorders>
                    <w:top w:val="single" w:sz="4" w:space="0" w:color="auto"/>
                    <w:left w:val="nil"/>
                    <w:bottom w:val="single" w:sz="4" w:space="0" w:color="auto"/>
                    <w:right w:val="single" w:sz="8" w:space="0" w:color="auto"/>
                  </w:tcBorders>
                  <w:shd w:val="clear" w:color="auto" w:fill="auto"/>
                  <w:vAlign w:val="center"/>
                </w:tcPr>
                <w:p w14:paraId="354284F3" w14:textId="77777777" w:rsidR="005806FF" w:rsidRPr="00103E4A" w:rsidRDefault="005806FF" w:rsidP="00D05D65">
                  <w:pPr>
                    <w:framePr w:hSpace="180" w:wrap="around" w:vAnchor="text" w:hAnchor="text" w:x="79" w:y="1"/>
                    <w:spacing w:line="276" w:lineRule="auto"/>
                    <w:suppressOverlap/>
                    <w:jc w:val="both"/>
                    <w:rPr>
                      <w:rFonts w:ascii="Tahoma" w:hAnsi="Tahoma" w:cs="Tahoma"/>
                      <w:sz w:val="18"/>
                      <w:szCs w:val="18"/>
                      <w:lang w:val="en-US"/>
                    </w:rPr>
                  </w:pPr>
                  <w:r w:rsidRPr="00103E4A">
                    <w:rPr>
                      <w:rFonts w:ascii="Tahoma" w:hAnsi="Tahoma" w:cs="Tahoma"/>
                      <w:sz w:val="18"/>
                      <w:szCs w:val="18"/>
                      <w:lang w:val="en-US"/>
                    </w:rPr>
                    <w:t>Storage dual controller activactiv hibrid de mare capacitate</w:t>
                  </w:r>
                </w:p>
              </w:tc>
              <w:tc>
                <w:tcPr>
                  <w:tcW w:w="1110" w:type="dxa"/>
                  <w:tcBorders>
                    <w:top w:val="single" w:sz="4" w:space="0" w:color="auto"/>
                    <w:left w:val="nil"/>
                    <w:bottom w:val="single" w:sz="4" w:space="0" w:color="auto"/>
                    <w:right w:val="nil"/>
                  </w:tcBorders>
                  <w:shd w:val="clear" w:color="auto" w:fill="auto"/>
                  <w:noWrap/>
                  <w:vAlign w:val="bottom"/>
                </w:tcPr>
                <w:p w14:paraId="53F31C78"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w:t>
                  </w:r>
                </w:p>
              </w:tc>
              <w:tc>
                <w:tcPr>
                  <w:tcW w:w="117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3097F84B"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98,000.00</w:t>
                  </w:r>
                </w:p>
              </w:tc>
              <w:tc>
                <w:tcPr>
                  <w:tcW w:w="1498" w:type="dxa"/>
                  <w:tcBorders>
                    <w:top w:val="single" w:sz="4" w:space="0" w:color="auto"/>
                    <w:left w:val="nil"/>
                    <w:bottom w:val="single" w:sz="4" w:space="0" w:color="auto"/>
                    <w:right w:val="single" w:sz="8" w:space="0" w:color="auto"/>
                  </w:tcBorders>
                  <w:shd w:val="clear" w:color="auto" w:fill="auto"/>
                  <w:noWrap/>
                  <w:vAlign w:val="bottom"/>
                </w:tcPr>
                <w:p w14:paraId="511D20C6"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98,000.00</w:t>
                  </w:r>
                </w:p>
              </w:tc>
            </w:tr>
            <w:tr w:rsidR="005806FF" w:rsidRPr="00103E4A" w14:paraId="132AD00D" w14:textId="77777777" w:rsidTr="00A903B8">
              <w:trPr>
                <w:trHeight w:val="159"/>
              </w:trPr>
              <w:tc>
                <w:tcPr>
                  <w:tcW w:w="54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5A62C208"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4</w:t>
                  </w:r>
                </w:p>
              </w:tc>
              <w:tc>
                <w:tcPr>
                  <w:tcW w:w="2171" w:type="dxa"/>
                  <w:tcBorders>
                    <w:top w:val="single" w:sz="4" w:space="0" w:color="auto"/>
                    <w:left w:val="nil"/>
                    <w:bottom w:val="single" w:sz="4" w:space="0" w:color="auto"/>
                    <w:right w:val="single" w:sz="8" w:space="0" w:color="auto"/>
                  </w:tcBorders>
                  <w:shd w:val="clear" w:color="auto" w:fill="auto"/>
                  <w:vAlign w:val="center"/>
                </w:tcPr>
                <w:p w14:paraId="19BA804E" w14:textId="77777777" w:rsidR="005806FF" w:rsidRPr="00103E4A" w:rsidRDefault="005806FF" w:rsidP="00D05D65">
                  <w:pPr>
                    <w:framePr w:hSpace="180" w:wrap="around" w:vAnchor="text" w:hAnchor="text" w:x="79" w:y="1"/>
                    <w:spacing w:line="276" w:lineRule="auto"/>
                    <w:suppressOverlap/>
                    <w:jc w:val="both"/>
                    <w:rPr>
                      <w:rFonts w:ascii="Tahoma" w:hAnsi="Tahoma" w:cs="Tahoma"/>
                      <w:sz w:val="18"/>
                      <w:szCs w:val="18"/>
                      <w:lang w:val="en-US"/>
                    </w:rPr>
                  </w:pPr>
                  <w:r w:rsidRPr="00103E4A">
                    <w:rPr>
                      <w:rFonts w:ascii="Tahoma" w:hAnsi="Tahoma" w:cs="Tahoma"/>
                      <w:sz w:val="18"/>
                      <w:szCs w:val="18"/>
                      <w:lang w:val="en-US"/>
                    </w:rPr>
                    <w:t>Switch LAN-SAN</w:t>
                  </w:r>
                </w:p>
              </w:tc>
              <w:tc>
                <w:tcPr>
                  <w:tcW w:w="1110" w:type="dxa"/>
                  <w:tcBorders>
                    <w:top w:val="single" w:sz="4" w:space="0" w:color="auto"/>
                    <w:left w:val="nil"/>
                    <w:bottom w:val="single" w:sz="4" w:space="0" w:color="auto"/>
                    <w:right w:val="nil"/>
                  </w:tcBorders>
                  <w:shd w:val="clear" w:color="auto" w:fill="auto"/>
                  <w:noWrap/>
                  <w:vAlign w:val="bottom"/>
                </w:tcPr>
                <w:p w14:paraId="22D8EA2F"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w:t>
                  </w:r>
                </w:p>
              </w:tc>
              <w:tc>
                <w:tcPr>
                  <w:tcW w:w="117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769CC93D"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54,400.00</w:t>
                  </w:r>
                </w:p>
              </w:tc>
              <w:tc>
                <w:tcPr>
                  <w:tcW w:w="1498" w:type="dxa"/>
                  <w:tcBorders>
                    <w:top w:val="single" w:sz="4" w:space="0" w:color="auto"/>
                    <w:left w:val="nil"/>
                    <w:bottom w:val="single" w:sz="4" w:space="0" w:color="auto"/>
                    <w:right w:val="single" w:sz="8" w:space="0" w:color="auto"/>
                  </w:tcBorders>
                  <w:shd w:val="clear" w:color="auto" w:fill="auto"/>
                  <w:noWrap/>
                  <w:vAlign w:val="bottom"/>
                </w:tcPr>
                <w:p w14:paraId="77E123E4"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54,400.00</w:t>
                  </w:r>
                </w:p>
              </w:tc>
            </w:tr>
            <w:tr w:rsidR="005806FF" w:rsidRPr="00103E4A" w14:paraId="0AA2C32A" w14:textId="77777777" w:rsidTr="00A903B8">
              <w:trPr>
                <w:trHeight w:val="159"/>
              </w:trPr>
              <w:tc>
                <w:tcPr>
                  <w:tcW w:w="54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6C7C3DB0"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5</w:t>
                  </w:r>
                </w:p>
              </w:tc>
              <w:tc>
                <w:tcPr>
                  <w:tcW w:w="2171" w:type="dxa"/>
                  <w:tcBorders>
                    <w:top w:val="single" w:sz="4" w:space="0" w:color="auto"/>
                    <w:left w:val="nil"/>
                    <w:bottom w:val="single" w:sz="4" w:space="0" w:color="auto"/>
                    <w:right w:val="single" w:sz="8" w:space="0" w:color="auto"/>
                  </w:tcBorders>
                  <w:shd w:val="clear" w:color="auto" w:fill="auto"/>
                  <w:vAlign w:val="center"/>
                </w:tcPr>
                <w:p w14:paraId="75578744" w14:textId="77777777" w:rsidR="005806FF" w:rsidRPr="00103E4A" w:rsidRDefault="005806FF" w:rsidP="00D05D65">
                  <w:pPr>
                    <w:framePr w:hSpace="180" w:wrap="around" w:vAnchor="text" w:hAnchor="text" w:x="79" w:y="1"/>
                    <w:spacing w:line="276" w:lineRule="auto"/>
                    <w:suppressOverlap/>
                    <w:jc w:val="both"/>
                    <w:rPr>
                      <w:rFonts w:ascii="Tahoma" w:hAnsi="Tahoma" w:cs="Tahoma"/>
                      <w:sz w:val="18"/>
                      <w:szCs w:val="18"/>
                      <w:lang w:val="en-US"/>
                    </w:rPr>
                  </w:pPr>
                  <w:r w:rsidRPr="00103E4A">
                    <w:rPr>
                      <w:rFonts w:ascii="Tahoma" w:hAnsi="Tahoma" w:cs="Tahoma"/>
                      <w:sz w:val="18"/>
                      <w:szCs w:val="18"/>
                      <w:lang w:val="en-US"/>
                    </w:rPr>
                    <w:t>Echipament Firewall/Router</w:t>
                  </w:r>
                </w:p>
              </w:tc>
              <w:tc>
                <w:tcPr>
                  <w:tcW w:w="1110" w:type="dxa"/>
                  <w:tcBorders>
                    <w:top w:val="single" w:sz="4" w:space="0" w:color="auto"/>
                    <w:left w:val="nil"/>
                    <w:bottom w:val="single" w:sz="4" w:space="0" w:color="auto"/>
                    <w:right w:val="nil"/>
                  </w:tcBorders>
                  <w:shd w:val="clear" w:color="auto" w:fill="auto"/>
                  <w:noWrap/>
                  <w:vAlign w:val="bottom"/>
                </w:tcPr>
                <w:p w14:paraId="39ED1F22"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2</w:t>
                  </w:r>
                </w:p>
              </w:tc>
              <w:tc>
                <w:tcPr>
                  <w:tcW w:w="117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58D036B0"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32,700.00</w:t>
                  </w:r>
                </w:p>
              </w:tc>
              <w:tc>
                <w:tcPr>
                  <w:tcW w:w="1498" w:type="dxa"/>
                  <w:tcBorders>
                    <w:top w:val="single" w:sz="4" w:space="0" w:color="auto"/>
                    <w:left w:val="nil"/>
                    <w:bottom w:val="single" w:sz="4" w:space="0" w:color="auto"/>
                    <w:right w:val="single" w:sz="8" w:space="0" w:color="auto"/>
                  </w:tcBorders>
                  <w:shd w:val="clear" w:color="auto" w:fill="auto"/>
                  <w:noWrap/>
                  <w:vAlign w:val="bottom"/>
                </w:tcPr>
                <w:p w14:paraId="46CEE7E3"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65,400.00</w:t>
                  </w:r>
                </w:p>
              </w:tc>
            </w:tr>
            <w:tr w:rsidR="005806FF" w:rsidRPr="00103E4A" w14:paraId="4A288432" w14:textId="77777777" w:rsidTr="00A903B8">
              <w:trPr>
                <w:trHeight w:val="159"/>
              </w:trPr>
              <w:tc>
                <w:tcPr>
                  <w:tcW w:w="54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2125D19D"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6</w:t>
                  </w:r>
                </w:p>
              </w:tc>
              <w:tc>
                <w:tcPr>
                  <w:tcW w:w="2171" w:type="dxa"/>
                  <w:tcBorders>
                    <w:top w:val="single" w:sz="4" w:space="0" w:color="auto"/>
                    <w:left w:val="nil"/>
                    <w:bottom w:val="single" w:sz="4" w:space="0" w:color="auto"/>
                    <w:right w:val="single" w:sz="8" w:space="0" w:color="auto"/>
                  </w:tcBorders>
                  <w:shd w:val="clear" w:color="auto" w:fill="auto"/>
                  <w:vAlign w:val="center"/>
                </w:tcPr>
                <w:p w14:paraId="42E74615" w14:textId="77777777" w:rsidR="005806FF" w:rsidRPr="00103E4A" w:rsidRDefault="005806FF" w:rsidP="00D05D65">
                  <w:pPr>
                    <w:framePr w:hSpace="180" w:wrap="around" w:vAnchor="text" w:hAnchor="text" w:x="79" w:y="1"/>
                    <w:spacing w:line="276" w:lineRule="auto"/>
                    <w:suppressOverlap/>
                    <w:jc w:val="both"/>
                    <w:rPr>
                      <w:rFonts w:ascii="Tahoma" w:hAnsi="Tahoma" w:cs="Tahoma"/>
                      <w:sz w:val="18"/>
                      <w:szCs w:val="18"/>
                      <w:lang w:val="en-US"/>
                    </w:rPr>
                  </w:pPr>
                  <w:r w:rsidRPr="00103E4A">
                    <w:rPr>
                      <w:rFonts w:ascii="Tahoma" w:hAnsi="Tahoma" w:cs="Tahoma"/>
                      <w:sz w:val="18"/>
                      <w:szCs w:val="18"/>
                      <w:lang w:val="en-US"/>
                    </w:rPr>
                    <w:t>Rack</w:t>
                  </w:r>
                </w:p>
              </w:tc>
              <w:tc>
                <w:tcPr>
                  <w:tcW w:w="1110" w:type="dxa"/>
                  <w:tcBorders>
                    <w:top w:val="single" w:sz="4" w:space="0" w:color="auto"/>
                    <w:left w:val="nil"/>
                    <w:bottom w:val="single" w:sz="4" w:space="0" w:color="auto"/>
                    <w:right w:val="nil"/>
                  </w:tcBorders>
                  <w:shd w:val="clear" w:color="auto" w:fill="auto"/>
                  <w:noWrap/>
                  <w:vAlign w:val="bottom"/>
                </w:tcPr>
                <w:p w14:paraId="3D78697F"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w:t>
                  </w:r>
                </w:p>
              </w:tc>
              <w:tc>
                <w:tcPr>
                  <w:tcW w:w="117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4F740D1F"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18,900.00</w:t>
                  </w:r>
                </w:p>
              </w:tc>
              <w:tc>
                <w:tcPr>
                  <w:tcW w:w="1498" w:type="dxa"/>
                  <w:tcBorders>
                    <w:top w:val="single" w:sz="4" w:space="0" w:color="auto"/>
                    <w:left w:val="nil"/>
                    <w:bottom w:val="single" w:sz="4" w:space="0" w:color="auto"/>
                    <w:right w:val="single" w:sz="8" w:space="0" w:color="auto"/>
                  </w:tcBorders>
                  <w:shd w:val="clear" w:color="auto" w:fill="auto"/>
                  <w:noWrap/>
                  <w:vAlign w:val="bottom"/>
                </w:tcPr>
                <w:p w14:paraId="32282BE3"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18,900.00</w:t>
                  </w:r>
                </w:p>
              </w:tc>
            </w:tr>
            <w:tr w:rsidR="005806FF" w:rsidRPr="00103E4A" w14:paraId="4C91B339" w14:textId="77777777" w:rsidTr="00A903B8">
              <w:trPr>
                <w:trHeight w:val="159"/>
              </w:trPr>
              <w:tc>
                <w:tcPr>
                  <w:tcW w:w="54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0F645F1D"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7</w:t>
                  </w:r>
                </w:p>
              </w:tc>
              <w:tc>
                <w:tcPr>
                  <w:tcW w:w="2171" w:type="dxa"/>
                  <w:tcBorders>
                    <w:top w:val="single" w:sz="4" w:space="0" w:color="auto"/>
                    <w:left w:val="nil"/>
                    <w:bottom w:val="single" w:sz="4" w:space="0" w:color="auto"/>
                    <w:right w:val="single" w:sz="8" w:space="0" w:color="auto"/>
                  </w:tcBorders>
                  <w:shd w:val="clear" w:color="auto" w:fill="auto"/>
                  <w:vAlign w:val="center"/>
                </w:tcPr>
                <w:p w14:paraId="18A1930F" w14:textId="77777777" w:rsidR="005806FF" w:rsidRPr="00103E4A" w:rsidRDefault="005806FF" w:rsidP="00D05D65">
                  <w:pPr>
                    <w:framePr w:hSpace="180" w:wrap="around" w:vAnchor="text" w:hAnchor="text" w:x="79" w:y="1"/>
                    <w:spacing w:line="276" w:lineRule="auto"/>
                    <w:suppressOverlap/>
                    <w:jc w:val="both"/>
                    <w:rPr>
                      <w:rFonts w:ascii="Tahoma" w:hAnsi="Tahoma" w:cs="Tahoma"/>
                      <w:sz w:val="18"/>
                      <w:szCs w:val="18"/>
                      <w:lang w:val="en-US"/>
                    </w:rPr>
                  </w:pPr>
                  <w:r w:rsidRPr="00103E4A">
                    <w:rPr>
                      <w:rFonts w:ascii="Tahoma" w:hAnsi="Tahoma" w:cs="Tahoma"/>
                      <w:sz w:val="18"/>
                      <w:szCs w:val="18"/>
                      <w:lang w:val="en-US"/>
                    </w:rPr>
                    <w:t>UPS</w:t>
                  </w:r>
                </w:p>
              </w:tc>
              <w:tc>
                <w:tcPr>
                  <w:tcW w:w="1110" w:type="dxa"/>
                  <w:tcBorders>
                    <w:top w:val="single" w:sz="4" w:space="0" w:color="auto"/>
                    <w:left w:val="nil"/>
                    <w:bottom w:val="single" w:sz="4" w:space="0" w:color="auto"/>
                    <w:right w:val="nil"/>
                  </w:tcBorders>
                  <w:shd w:val="clear" w:color="auto" w:fill="auto"/>
                  <w:noWrap/>
                  <w:vAlign w:val="bottom"/>
                </w:tcPr>
                <w:p w14:paraId="099370C8"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w:t>
                  </w:r>
                </w:p>
              </w:tc>
              <w:tc>
                <w:tcPr>
                  <w:tcW w:w="117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785A6352"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22,600.00</w:t>
                  </w:r>
                </w:p>
              </w:tc>
              <w:tc>
                <w:tcPr>
                  <w:tcW w:w="1498" w:type="dxa"/>
                  <w:tcBorders>
                    <w:top w:val="single" w:sz="4" w:space="0" w:color="auto"/>
                    <w:left w:val="nil"/>
                    <w:bottom w:val="single" w:sz="4" w:space="0" w:color="auto"/>
                    <w:right w:val="single" w:sz="8" w:space="0" w:color="auto"/>
                  </w:tcBorders>
                  <w:shd w:val="clear" w:color="auto" w:fill="auto"/>
                  <w:noWrap/>
                  <w:vAlign w:val="bottom"/>
                </w:tcPr>
                <w:p w14:paraId="3EA1499C"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22,600.00</w:t>
                  </w:r>
                </w:p>
              </w:tc>
            </w:tr>
            <w:tr w:rsidR="005806FF" w:rsidRPr="00103E4A" w14:paraId="1B6D12B6" w14:textId="77777777" w:rsidTr="00A903B8">
              <w:trPr>
                <w:trHeight w:val="159"/>
              </w:trPr>
              <w:tc>
                <w:tcPr>
                  <w:tcW w:w="54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0C956B79"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8</w:t>
                  </w:r>
                </w:p>
              </w:tc>
              <w:tc>
                <w:tcPr>
                  <w:tcW w:w="2171" w:type="dxa"/>
                  <w:tcBorders>
                    <w:top w:val="single" w:sz="4" w:space="0" w:color="auto"/>
                    <w:left w:val="nil"/>
                    <w:bottom w:val="single" w:sz="4" w:space="0" w:color="auto"/>
                    <w:right w:val="single" w:sz="8" w:space="0" w:color="auto"/>
                  </w:tcBorders>
                  <w:shd w:val="clear" w:color="auto" w:fill="auto"/>
                  <w:vAlign w:val="center"/>
                </w:tcPr>
                <w:p w14:paraId="5B48CBA9" w14:textId="77777777" w:rsidR="005806FF" w:rsidRPr="00103E4A" w:rsidRDefault="005806FF" w:rsidP="00D05D65">
                  <w:pPr>
                    <w:framePr w:hSpace="180" w:wrap="around" w:vAnchor="text" w:hAnchor="text" w:x="79" w:y="1"/>
                    <w:spacing w:line="276" w:lineRule="auto"/>
                    <w:suppressOverlap/>
                    <w:jc w:val="both"/>
                    <w:rPr>
                      <w:rFonts w:ascii="Tahoma" w:hAnsi="Tahoma" w:cs="Tahoma"/>
                      <w:sz w:val="18"/>
                      <w:szCs w:val="18"/>
                      <w:lang w:val="en-US"/>
                    </w:rPr>
                  </w:pPr>
                  <w:r w:rsidRPr="00103E4A">
                    <w:rPr>
                      <w:rFonts w:ascii="Tahoma" w:hAnsi="Tahoma" w:cs="Tahoma"/>
                      <w:sz w:val="18"/>
                      <w:szCs w:val="18"/>
                      <w:lang w:val="en-US"/>
                    </w:rPr>
                    <w:t>Desktop cu licenta  SO+pachet office</w:t>
                  </w:r>
                </w:p>
              </w:tc>
              <w:tc>
                <w:tcPr>
                  <w:tcW w:w="1110" w:type="dxa"/>
                  <w:tcBorders>
                    <w:top w:val="single" w:sz="4" w:space="0" w:color="auto"/>
                    <w:left w:val="nil"/>
                    <w:bottom w:val="single" w:sz="4" w:space="0" w:color="auto"/>
                    <w:right w:val="nil"/>
                  </w:tcBorders>
                  <w:shd w:val="clear" w:color="auto" w:fill="auto"/>
                  <w:noWrap/>
                  <w:vAlign w:val="bottom"/>
                </w:tcPr>
                <w:p w14:paraId="12B9EFE8"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40</w:t>
                  </w:r>
                </w:p>
              </w:tc>
              <w:tc>
                <w:tcPr>
                  <w:tcW w:w="117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02356523"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6,000.00</w:t>
                  </w:r>
                </w:p>
              </w:tc>
              <w:tc>
                <w:tcPr>
                  <w:tcW w:w="1498" w:type="dxa"/>
                  <w:tcBorders>
                    <w:top w:val="single" w:sz="4" w:space="0" w:color="auto"/>
                    <w:left w:val="nil"/>
                    <w:bottom w:val="single" w:sz="4" w:space="0" w:color="auto"/>
                    <w:right w:val="single" w:sz="8" w:space="0" w:color="auto"/>
                  </w:tcBorders>
                  <w:shd w:val="clear" w:color="auto" w:fill="auto"/>
                  <w:noWrap/>
                  <w:vAlign w:val="bottom"/>
                </w:tcPr>
                <w:p w14:paraId="557598A0"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240,000.00</w:t>
                  </w:r>
                </w:p>
              </w:tc>
            </w:tr>
            <w:tr w:rsidR="005806FF" w:rsidRPr="00103E4A" w14:paraId="1672AD8C" w14:textId="77777777" w:rsidTr="00A903B8">
              <w:trPr>
                <w:trHeight w:val="159"/>
              </w:trPr>
              <w:tc>
                <w:tcPr>
                  <w:tcW w:w="54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42739FC4"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9</w:t>
                  </w:r>
                </w:p>
              </w:tc>
              <w:tc>
                <w:tcPr>
                  <w:tcW w:w="2171" w:type="dxa"/>
                  <w:tcBorders>
                    <w:top w:val="nil"/>
                    <w:left w:val="nil"/>
                    <w:bottom w:val="single" w:sz="4" w:space="0" w:color="auto"/>
                    <w:right w:val="single" w:sz="4" w:space="0" w:color="auto"/>
                  </w:tcBorders>
                  <w:shd w:val="clear" w:color="auto" w:fill="auto"/>
                  <w:vAlign w:val="bottom"/>
                </w:tcPr>
                <w:p w14:paraId="68C4FF43" w14:textId="77777777" w:rsidR="005806FF" w:rsidRPr="00103E4A" w:rsidRDefault="005806FF" w:rsidP="00D05D65">
                  <w:pPr>
                    <w:framePr w:hSpace="180" w:wrap="around" w:vAnchor="text" w:hAnchor="text" w:x="79" w:y="1"/>
                    <w:spacing w:line="276" w:lineRule="auto"/>
                    <w:suppressOverlap/>
                    <w:jc w:val="both"/>
                    <w:rPr>
                      <w:rFonts w:ascii="Tahoma" w:hAnsi="Tahoma" w:cs="Tahoma"/>
                      <w:sz w:val="18"/>
                      <w:szCs w:val="18"/>
                      <w:lang w:val="en-US"/>
                    </w:rPr>
                  </w:pPr>
                  <w:r w:rsidRPr="00103E4A">
                    <w:rPr>
                      <w:rFonts w:ascii="Tahoma" w:hAnsi="Tahoma" w:cs="Tahoma"/>
                      <w:sz w:val="18"/>
                      <w:szCs w:val="18"/>
                      <w:lang w:val="en-US"/>
                    </w:rPr>
                    <w:t>Monitoare</w:t>
                  </w:r>
                </w:p>
              </w:tc>
              <w:tc>
                <w:tcPr>
                  <w:tcW w:w="1110" w:type="dxa"/>
                  <w:tcBorders>
                    <w:top w:val="single" w:sz="4" w:space="0" w:color="auto"/>
                    <w:left w:val="nil"/>
                    <w:bottom w:val="single" w:sz="4" w:space="0" w:color="auto"/>
                    <w:right w:val="nil"/>
                  </w:tcBorders>
                  <w:shd w:val="clear" w:color="auto" w:fill="auto"/>
                  <w:noWrap/>
                  <w:vAlign w:val="bottom"/>
                </w:tcPr>
                <w:p w14:paraId="68819E1B"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40</w:t>
                  </w:r>
                </w:p>
              </w:tc>
              <w:tc>
                <w:tcPr>
                  <w:tcW w:w="117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4F9B59CF"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500.00</w:t>
                  </w:r>
                </w:p>
              </w:tc>
              <w:tc>
                <w:tcPr>
                  <w:tcW w:w="1498" w:type="dxa"/>
                  <w:tcBorders>
                    <w:top w:val="single" w:sz="4" w:space="0" w:color="auto"/>
                    <w:left w:val="nil"/>
                    <w:bottom w:val="single" w:sz="4" w:space="0" w:color="auto"/>
                    <w:right w:val="single" w:sz="8" w:space="0" w:color="auto"/>
                  </w:tcBorders>
                  <w:shd w:val="clear" w:color="auto" w:fill="auto"/>
                  <w:noWrap/>
                  <w:vAlign w:val="bottom"/>
                </w:tcPr>
                <w:p w14:paraId="15D13889"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20,000.00</w:t>
                  </w:r>
                </w:p>
              </w:tc>
            </w:tr>
            <w:tr w:rsidR="005806FF" w:rsidRPr="00103E4A" w14:paraId="69D50F9C" w14:textId="77777777" w:rsidTr="00A903B8">
              <w:trPr>
                <w:trHeight w:val="159"/>
              </w:trPr>
              <w:tc>
                <w:tcPr>
                  <w:tcW w:w="54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48789C2A"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10</w:t>
                  </w:r>
                </w:p>
              </w:tc>
              <w:tc>
                <w:tcPr>
                  <w:tcW w:w="2171" w:type="dxa"/>
                  <w:tcBorders>
                    <w:top w:val="nil"/>
                    <w:left w:val="nil"/>
                    <w:bottom w:val="single" w:sz="4" w:space="0" w:color="auto"/>
                    <w:right w:val="single" w:sz="4" w:space="0" w:color="auto"/>
                  </w:tcBorders>
                  <w:shd w:val="clear" w:color="auto" w:fill="auto"/>
                  <w:vAlign w:val="bottom"/>
                </w:tcPr>
                <w:p w14:paraId="560BDBF6" w14:textId="77777777" w:rsidR="005806FF" w:rsidRPr="00103E4A" w:rsidRDefault="005806FF" w:rsidP="00D05D65">
                  <w:pPr>
                    <w:framePr w:hSpace="180" w:wrap="around" w:vAnchor="text" w:hAnchor="text" w:x="79" w:y="1"/>
                    <w:spacing w:line="276" w:lineRule="auto"/>
                    <w:suppressOverlap/>
                    <w:jc w:val="both"/>
                    <w:rPr>
                      <w:rFonts w:ascii="Tahoma" w:hAnsi="Tahoma" w:cs="Tahoma"/>
                      <w:sz w:val="18"/>
                      <w:szCs w:val="18"/>
                      <w:lang w:val="en-US"/>
                    </w:rPr>
                  </w:pPr>
                  <w:r w:rsidRPr="00103E4A">
                    <w:rPr>
                      <w:rFonts w:ascii="Tahoma" w:hAnsi="Tahoma" w:cs="Tahoma"/>
                      <w:sz w:val="18"/>
                      <w:szCs w:val="18"/>
                      <w:lang w:val="en-US"/>
                    </w:rPr>
                    <w:t>Desktop All-In-One cu licenta SO+pachet office</w:t>
                  </w:r>
                </w:p>
              </w:tc>
              <w:tc>
                <w:tcPr>
                  <w:tcW w:w="1110" w:type="dxa"/>
                  <w:tcBorders>
                    <w:top w:val="single" w:sz="4" w:space="0" w:color="auto"/>
                    <w:left w:val="nil"/>
                    <w:bottom w:val="single" w:sz="4" w:space="0" w:color="auto"/>
                    <w:right w:val="nil"/>
                  </w:tcBorders>
                  <w:shd w:val="clear" w:color="auto" w:fill="auto"/>
                  <w:noWrap/>
                  <w:vAlign w:val="bottom"/>
                </w:tcPr>
                <w:p w14:paraId="20024B01"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20</w:t>
                  </w:r>
                </w:p>
              </w:tc>
              <w:tc>
                <w:tcPr>
                  <w:tcW w:w="117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130428A7"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7,400.00</w:t>
                  </w:r>
                </w:p>
              </w:tc>
              <w:tc>
                <w:tcPr>
                  <w:tcW w:w="1498" w:type="dxa"/>
                  <w:tcBorders>
                    <w:top w:val="single" w:sz="4" w:space="0" w:color="auto"/>
                    <w:left w:val="nil"/>
                    <w:bottom w:val="single" w:sz="4" w:space="0" w:color="auto"/>
                    <w:right w:val="single" w:sz="8" w:space="0" w:color="auto"/>
                  </w:tcBorders>
                  <w:shd w:val="clear" w:color="auto" w:fill="auto"/>
                  <w:noWrap/>
                  <w:vAlign w:val="bottom"/>
                </w:tcPr>
                <w:p w14:paraId="2198467E"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148,000.00</w:t>
                  </w:r>
                </w:p>
              </w:tc>
            </w:tr>
            <w:tr w:rsidR="005806FF" w:rsidRPr="00103E4A" w14:paraId="072A9CE0" w14:textId="77777777" w:rsidTr="00A903B8">
              <w:trPr>
                <w:trHeight w:val="159"/>
              </w:trPr>
              <w:tc>
                <w:tcPr>
                  <w:tcW w:w="54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2DC4CA96"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11</w:t>
                  </w:r>
                </w:p>
              </w:tc>
              <w:tc>
                <w:tcPr>
                  <w:tcW w:w="2171" w:type="dxa"/>
                  <w:tcBorders>
                    <w:top w:val="nil"/>
                    <w:left w:val="nil"/>
                    <w:bottom w:val="single" w:sz="4" w:space="0" w:color="auto"/>
                    <w:right w:val="single" w:sz="4" w:space="0" w:color="auto"/>
                  </w:tcBorders>
                  <w:shd w:val="clear" w:color="auto" w:fill="auto"/>
                  <w:vAlign w:val="bottom"/>
                </w:tcPr>
                <w:p w14:paraId="719C9A15" w14:textId="77777777" w:rsidR="005806FF" w:rsidRPr="00103E4A" w:rsidRDefault="005806FF" w:rsidP="00D05D65">
                  <w:pPr>
                    <w:framePr w:hSpace="180" w:wrap="around" w:vAnchor="text" w:hAnchor="text" w:x="79" w:y="1"/>
                    <w:spacing w:line="276" w:lineRule="auto"/>
                    <w:suppressOverlap/>
                    <w:jc w:val="both"/>
                    <w:rPr>
                      <w:rFonts w:ascii="Tahoma" w:hAnsi="Tahoma" w:cs="Tahoma"/>
                      <w:sz w:val="18"/>
                      <w:szCs w:val="18"/>
                      <w:lang w:val="en-US"/>
                    </w:rPr>
                  </w:pPr>
                  <w:r w:rsidRPr="00103E4A">
                    <w:rPr>
                      <w:rFonts w:ascii="Tahoma" w:hAnsi="Tahoma" w:cs="Tahoma"/>
                      <w:sz w:val="18"/>
                      <w:szCs w:val="18"/>
                      <w:lang w:val="en-US"/>
                    </w:rPr>
                    <w:t>Laptopuri cu licenta SO+pachet office</w:t>
                  </w:r>
                </w:p>
              </w:tc>
              <w:tc>
                <w:tcPr>
                  <w:tcW w:w="1110" w:type="dxa"/>
                  <w:tcBorders>
                    <w:top w:val="single" w:sz="4" w:space="0" w:color="auto"/>
                    <w:left w:val="nil"/>
                    <w:bottom w:val="single" w:sz="4" w:space="0" w:color="auto"/>
                    <w:right w:val="nil"/>
                  </w:tcBorders>
                  <w:shd w:val="clear" w:color="auto" w:fill="auto"/>
                  <w:noWrap/>
                  <w:vAlign w:val="bottom"/>
                </w:tcPr>
                <w:p w14:paraId="1FCFFD4F"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25</w:t>
                  </w:r>
                </w:p>
              </w:tc>
              <w:tc>
                <w:tcPr>
                  <w:tcW w:w="117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093585E9"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6,200.00</w:t>
                  </w:r>
                </w:p>
              </w:tc>
              <w:tc>
                <w:tcPr>
                  <w:tcW w:w="1498" w:type="dxa"/>
                  <w:tcBorders>
                    <w:top w:val="single" w:sz="4" w:space="0" w:color="auto"/>
                    <w:left w:val="nil"/>
                    <w:bottom w:val="single" w:sz="4" w:space="0" w:color="auto"/>
                    <w:right w:val="single" w:sz="8" w:space="0" w:color="auto"/>
                  </w:tcBorders>
                  <w:shd w:val="clear" w:color="auto" w:fill="auto"/>
                  <w:noWrap/>
                  <w:vAlign w:val="bottom"/>
                </w:tcPr>
                <w:p w14:paraId="655EF6B0"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155,000.00</w:t>
                  </w:r>
                </w:p>
              </w:tc>
            </w:tr>
            <w:tr w:rsidR="005806FF" w:rsidRPr="00103E4A" w14:paraId="1A33952F" w14:textId="77777777" w:rsidTr="00A903B8">
              <w:trPr>
                <w:trHeight w:val="159"/>
              </w:trPr>
              <w:tc>
                <w:tcPr>
                  <w:tcW w:w="54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08D0F62D"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12</w:t>
                  </w:r>
                </w:p>
              </w:tc>
              <w:tc>
                <w:tcPr>
                  <w:tcW w:w="2171" w:type="dxa"/>
                  <w:tcBorders>
                    <w:top w:val="nil"/>
                    <w:left w:val="nil"/>
                    <w:bottom w:val="single" w:sz="4" w:space="0" w:color="auto"/>
                    <w:right w:val="single" w:sz="4" w:space="0" w:color="auto"/>
                  </w:tcBorders>
                  <w:shd w:val="clear" w:color="auto" w:fill="auto"/>
                  <w:vAlign w:val="bottom"/>
                </w:tcPr>
                <w:p w14:paraId="5380C3AF" w14:textId="77777777" w:rsidR="005806FF" w:rsidRPr="00103E4A" w:rsidRDefault="005806FF" w:rsidP="00D05D65">
                  <w:pPr>
                    <w:framePr w:hSpace="180" w:wrap="around" w:vAnchor="text" w:hAnchor="text" w:x="79" w:y="1"/>
                    <w:spacing w:line="276" w:lineRule="auto"/>
                    <w:suppressOverlap/>
                    <w:jc w:val="both"/>
                    <w:rPr>
                      <w:rFonts w:ascii="Tahoma" w:hAnsi="Tahoma" w:cs="Tahoma"/>
                      <w:sz w:val="18"/>
                      <w:szCs w:val="18"/>
                      <w:lang w:val="en-US"/>
                    </w:rPr>
                  </w:pPr>
                  <w:r w:rsidRPr="00103E4A">
                    <w:rPr>
                      <w:rFonts w:ascii="Tahoma" w:hAnsi="Tahoma" w:cs="Tahoma"/>
                      <w:sz w:val="18"/>
                      <w:szCs w:val="18"/>
                      <w:lang w:val="en-US"/>
                    </w:rPr>
                    <w:t>Multifunctionala A3</w:t>
                  </w:r>
                </w:p>
              </w:tc>
              <w:tc>
                <w:tcPr>
                  <w:tcW w:w="1110" w:type="dxa"/>
                  <w:tcBorders>
                    <w:top w:val="single" w:sz="4" w:space="0" w:color="auto"/>
                    <w:left w:val="nil"/>
                    <w:bottom w:val="single" w:sz="4" w:space="0" w:color="auto"/>
                    <w:right w:val="nil"/>
                  </w:tcBorders>
                  <w:shd w:val="clear" w:color="auto" w:fill="auto"/>
                  <w:noWrap/>
                  <w:vAlign w:val="bottom"/>
                </w:tcPr>
                <w:p w14:paraId="0DDFF847"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2</w:t>
                  </w:r>
                </w:p>
              </w:tc>
              <w:tc>
                <w:tcPr>
                  <w:tcW w:w="117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64447E41"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14,500.00</w:t>
                  </w:r>
                </w:p>
              </w:tc>
              <w:tc>
                <w:tcPr>
                  <w:tcW w:w="1498" w:type="dxa"/>
                  <w:tcBorders>
                    <w:top w:val="single" w:sz="4" w:space="0" w:color="auto"/>
                    <w:left w:val="nil"/>
                    <w:bottom w:val="single" w:sz="4" w:space="0" w:color="auto"/>
                    <w:right w:val="single" w:sz="8" w:space="0" w:color="auto"/>
                  </w:tcBorders>
                  <w:shd w:val="clear" w:color="auto" w:fill="auto"/>
                  <w:noWrap/>
                  <w:vAlign w:val="bottom"/>
                </w:tcPr>
                <w:p w14:paraId="32AC61E0"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29,000.00</w:t>
                  </w:r>
                </w:p>
              </w:tc>
            </w:tr>
            <w:tr w:rsidR="005806FF" w:rsidRPr="00103E4A" w14:paraId="4D877E62" w14:textId="77777777" w:rsidTr="00A903B8">
              <w:trPr>
                <w:trHeight w:val="159"/>
              </w:trPr>
              <w:tc>
                <w:tcPr>
                  <w:tcW w:w="54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47EEF880"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13</w:t>
                  </w:r>
                </w:p>
              </w:tc>
              <w:tc>
                <w:tcPr>
                  <w:tcW w:w="2171" w:type="dxa"/>
                  <w:tcBorders>
                    <w:top w:val="nil"/>
                    <w:left w:val="nil"/>
                    <w:bottom w:val="single" w:sz="4" w:space="0" w:color="auto"/>
                    <w:right w:val="single" w:sz="4" w:space="0" w:color="auto"/>
                  </w:tcBorders>
                  <w:shd w:val="clear" w:color="auto" w:fill="auto"/>
                  <w:vAlign w:val="bottom"/>
                </w:tcPr>
                <w:p w14:paraId="35C02AD4" w14:textId="77777777" w:rsidR="005806FF" w:rsidRPr="00103E4A" w:rsidRDefault="005806FF" w:rsidP="00D05D65">
                  <w:pPr>
                    <w:framePr w:hSpace="180" w:wrap="around" w:vAnchor="text" w:hAnchor="text" w:x="79" w:y="1"/>
                    <w:spacing w:line="276" w:lineRule="auto"/>
                    <w:suppressOverlap/>
                    <w:jc w:val="both"/>
                    <w:rPr>
                      <w:rFonts w:ascii="Tahoma" w:hAnsi="Tahoma" w:cs="Tahoma"/>
                      <w:sz w:val="18"/>
                      <w:szCs w:val="18"/>
                      <w:lang w:val="en-US"/>
                    </w:rPr>
                  </w:pPr>
                  <w:r w:rsidRPr="00103E4A">
                    <w:rPr>
                      <w:rFonts w:ascii="Tahoma" w:hAnsi="Tahoma" w:cs="Tahoma"/>
                      <w:sz w:val="18"/>
                      <w:szCs w:val="18"/>
                      <w:lang w:val="en-US"/>
                    </w:rPr>
                    <w:t>Multifunctionala A4 cu Scannere</w:t>
                  </w:r>
                </w:p>
              </w:tc>
              <w:tc>
                <w:tcPr>
                  <w:tcW w:w="1110" w:type="dxa"/>
                  <w:tcBorders>
                    <w:top w:val="single" w:sz="4" w:space="0" w:color="auto"/>
                    <w:left w:val="nil"/>
                    <w:bottom w:val="single" w:sz="4" w:space="0" w:color="auto"/>
                    <w:right w:val="nil"/>
                  </w:tcBorders>
                  <w:shd w:val="clear" w:color="auto" w:fill="auto"/>
                  <w:noWrap/>
                  <w:vAlign w:val="bottom"/>
                </w:tcPr>
                <w:p w14:paraId="2837E92C"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2</w:t>
                  </w:r>
                </w:p>
              </w:tc>
              <w:tc>
                <w:tcPr>
                  <w:tcW w:w="117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03F914E1"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1,850.00</w:t>
                  </w:r>
                </w:p>
              </w:tc>
              <w:tc>
                <w:tcPr>
                  <w:tcW w:w="1498" w:type="dxa"/>
                  <w:tcBorders>
                    <w:top w:val="single" w:sz="4" w:space="0" w:color="auto"/>
                    <w:left w:val="nil"/>
                    <w:bottom w:val="single" w:sz="4" w:space="0" w:color="auto"/>
                    <w:right w:val="single" w:sz="8" w:space="0" w:color="auto"/>
                  </w:tcBorders>
                  <w:shd w:val="clear" w:color="auto" w:fill="auto"/>
                  <w:noWrap/>
                  <w:vAlign w:val="bottom"/>
                </w:tcPr>
                <w:p w14:paraId="05A2B1B1"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3,700.00</w:t>
                  </w:r>
                </w:p>
              </w:tc>
            </w:tr>
            <w:tr w:rsidR="005806FF" w:rsidRPr="00103E4A" w14:paraId="1BDFD088" w14:textId="77777777" w:rsidTr="00A903B8">
              <w:trPr>
                <w:trHeight w:val="159"/>
              </w:trPr>
              <w:tc>
                <w:tcPr>
                  <w:tcW w:w="54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62086073"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14</w:t>
                  </w:r>
                </w:p>
              </w:tc>
              <w:tc>
                <w:tcPr>
                  <w:tcW w:w="2171" w:type="dxa"/>
                  <w:tcBorders>
                    <w:top w:val="nil"/>
                    <w:left w:val="nil"/>
                    <w:bottom w:val="single" w:sz="4" w:space="0" w:color="auto"/>
                    <w:right w:val="single" w:sz="4" w:space="0" w:color="auto"/>
                  </w:tcBorders>
                  <w:shd w:val="clear" w:color="auto" w:fill="auto"/>
                  <w:vAlign w:val="bottom"/>
                </w:tcPr>
                <w:p w14:paraId="7668F65D" w14:textId="77777777" w:rsidR="005806FF" w:rsidRPr="00103E4A" w:rsidRDefault="005806FF" w:rsidP="00D05D65">
                  <w:pPr>
                    <w:framePr w:hSpace="180" w:wrap="around" w:vAnchor="text" w:hAnchor="text" w:x="79" w:y="1"/>
                    <w:spacing w:line="276" w:lineRule="auto"/>
                    <w:suppressOverlap/>
                    <w:jc w:val="both"/>
                    <w:rPr>
                      <w:rFonts w:ascii="Tahoma" w:hAnsi="Tahoma" w:cs="Tahoma"/>
                      <w:sz w:val="18"/>
                      <w:szCs w:val="18"/>
                      <w:lang w:val="en-US"/>
                    </w:rPr>
                  </w:pPr>
                  <w:r w:rsidRPr="00103E4A">
                    <w:rPr>
                      <w:rFonts w:ascii="Tahoma" w:hAnsi="Tahoma" w:cs="Tahoma"/>
                      <w:sz w:val="18"/>
                      <w:szCs w:val="18"/>
                      <w:lang w:val="en-US"/>
                    </w:rPr>
                    <w:t>Imprimanta A4</w:t>
                  </w:r>
                </w:p>
              </w:tc>
              <w:tc>
                <w:tcPr>
                  <w:tcW w:w="1110" w:type="dxa"/>
                  <w:tcBorders>
                    <w:top w:val="single" w:sz="4" w:space="0" w:color="auto"/>
                    <w:left w:val="nil"/>
                    <w:bottom w:val="single" w:sz="4" w:space="0" w:color="auto"/>
                    <w:right w:val="nil"/>
                  </w:tcBorders>
                  <w:shd w:val="clear" w:color="auto" w:fill="auto"/>
                  <w:noWrap/>
                  <w:vAlign w:val="bottom"/>
                </w:tcPr>
                <w:p w14:paraId="33C03EC7"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3</w:t>
                  </w:r>
                </w:p>
              </w:tc>
              <w:tc>
                <w:tcPr>
                  <w:tcW w:w="117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71352ED5"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1,000.00</w:t>
                  </w:r>
                </w:p>
              </w:tc>
              <w:tc>
                <w:tcPr>
                  <w:tcW w:w="1498" w:type="dxa"/>
                  <w:tcBorders>
                    <w:top w:val="single" w:sz="4" w:space="0" w:color="auto"/>
                    <w:left w:val="nil"/>
                    <w:bottom w:val="single" w:sz="4" w:space="0" w:color="auto"/>
                    <w:right w:val="single" w:sz="8" w:space="0" w:color="auto"/>
                  </w:tcBorders>
                  <w:shd w:val="clear" w:color="auto" w:fill="auto"/>
                  <w:noWrap/>
                  <w:vAlign w:val="bottom"/>
                </w:tcPr>
                <w:p w14:paraId="205299B7"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3,000.00</w:t>
                  </w:r>
                </w:p>
              </w:tc>
            </w:tr>
            <w:tr w:rsidR="005806FF" w:rsidRPr="00103E4A" w14:paraId="581C4D4A" w14:textId="77777777" w:rsidTr="00A903B8">
              <w:trPr>
                <w:trHeight w:val="159"/>
              </w:trPr>
              <w:tc>
                <w:tcPr>
                  <w:tcW w:w="54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744FBD15"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15</w:t>
                  </w:r>
                </w:p>
              </w:tc>
              <w:tc>
                <w:tcPr>
                  <w:tcW w:w="2171" w:type="dxa"/>
                  <w:tcBorders>
                    <w:top w:val="nil"/>
                    <w:left w:val="nil"/>
                    <w:bottom w:val="single" w:sz="4" w:space="0" w:color="auto"/>
                    <w:right w:val="single" w:sz="4" w:space="0" w:color="auto"/>
                  </w:tcBorders>
                  <w:shd w:val="clear" w:color="auto" w:fill="auto"/>
                  <w:vAlign w:val="bottom"/>
                </w:tcPr>
                <w:p w14:paraId="3215BA01" w14:textId="77777777" w:rsidR="005806FF" w:rsidRPr="00103E4A" w:rsidRDefault="005806FF" w:rsidP="00D05D65">
                  <w:pPr>
                    <w:framePr w:hSpace="180" w:wrap="around" w:vAnchor="text" w:hAnchor="text" w:x="79" w:y="1"/>
                    <w:spacing w:line="276" w:lineRule="auto"/>
                    <w:suppressOverlap/>
                    <w:jc w:val="both"/>
                    <w:rPr>
                      <w:rFonts w:ascii="Tahoma" w:hAnsi="Tahoma" w:cs="Tahoma"/>
                      <w:sz w:val="18"/>
                      <w:szCs w:val="18"/>
                      <w:lang w:val="en-US"/>
                    </w:rPr>
                  </w:pPr>
                  <w:r w:rsidRPr="00103E4A">
                    <w:rPr>
                      <w:rFonts w:ascii="Tahoma" w:hAnsi="Tahoma" w:cs="Tahoma"/>
                      <w:sz w:val="18"/>
                      <w:szCs w:val="18"/>
                      <w:lang w:val="en-US"/>
                    </w:rPr>
                    <w:t>Imprimante speciale brățări</w:t>
                  </w:r>
                </w:p>
              </w:tc>
              <w:tc>
                <w:tcPr>
                  <w:tcW w:w="1110" w:type="dxa"/>
                  <w:tcBorders>
                    <w:top w:val="single" w:sz="4" w:space="0" w:color="auto"/>
                    <w:left w:val="nil"/>
                    <w:bottom w:val="single" w:sz="4" w:space="0" w:color="auto"/>
                    <w:right w:val="nil"/>
                  </w:tcBorders>
                  <w:shd w:val="clear" w:color="auto" w:fill="auto"/>
                  <w:noWrap/>
                  <w:vAlign w:val="bottom"/>
                </w:tcPr>
                <w:p w14:paraId="068D7715"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4</w:t>
                  </w:r>
                </w:p>
              </w:tc>
              <w:tc>
                <w:tcPr>
                  <w:tcW w:w="117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7C1E1560"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2,710.00</w:t>
                  </w:r>
                </w:p>
              </w:tc>
              <w:tc>
                <w:tcPr>
                  <w:tcW w:w="1498" w:type="dxa"/>
                  <w:tcBorders>
                    <w:top w:val="single" w:sz="4" w:space="0" w:color="auto"/>
                    <w:left w:val="nil"/>
                    <w:bottom w:val="single" w:sz="4" w:space="0" w:color="auto"/>
                    <w:right w:val="single" w:sz="8" w:space="0" w:color="auto"/>
                  </w:tcBorders>
                  <w:shd w:val="clear" w:color="auto" w:fill="auto"/>
                  <w:noWrap/>
                  <w:vAlign w:val="bottom"/>
                </w:tcPr>
                <w:p w14:paraId="2926FF49"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10,840.00</w:t>
                  </w:r>
                </w:p>
              </w:tc>
            </w:tr>
            <w:tr w:rsidR="005806FF" w:rsidRPr="00103E4A" w14:paraId="398F341F" w14:textId="77777777" w:rsidTr="00A903B8">
              <w:trPr>
                <w:trHeight w:val="159"/>
              </w:trPr>
              <w:tc>
                <w:tcPr>
                  <w:tcW w:w="54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50CDEB72"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16</w:t>
                  </w:r>
                </w:p>
              </w:tc>
              <w:tc>
                <w:tcPr>
                  <w:tcW w:w="2171" w:type="dxa"/>
                  <w:tcBorders>
                    <w:top w:val="nil"/>
                    <w:left w:val="nil"/>
                    <w:bottom w:val="single" w:sz="4" w:space="0" w:color="auto"/>
                    <w:right w:val="single" w:sz="4" w:space="0" w:color="auto"/>
                  </w:tcBorders>
                  <w:shd w:val="clear" w:color="auto" w:fill="auto"/>
                  <w:vAlign w:val="bottom"/>
                </w:tcPr>
                <w:p w14:paraId="06CE4CE8" w14:textId="77777777" w:rsidR="005806FF" w:rsidRPr="00103E4A" w:rsidRDefault="005806FF" w:rsidP="00D05D65">
                  <w:pPr>
                    <w:framePr w:hSpace="180" w:wrap="around" w:vAnchor="text" w:hAnchor="text" w:x="79" w:y="1"/>
                    <w:spacing w:line="276" w:lineRule="auto"/>
                    <w:suppressOverlap/>
                    <w:jc w:val="both"/>
                    <w:rPr>
                      <w:rFonts w:ascii="Tahoma" w:hAnsi="Tahoma" w:cs="Tahoma"/>
                      <w:sz w:val="18"/>
                      <w:szCs w:val="18"/>
                      <w:lang w:val="en-US"/>
                    </w:rPr>
                  </w:pPr>
                  <w:r w:rsidRPr="00103E4A">
                    <w:rPr>
                      <w:rFonts w:ascii="Tahoma" w:hAnsi="Tahoma" w:cs="Tahoma"/>
                      <w:sz w:val="18"/>
                      <w:szCs w:val="18"/>
                      <w:lang w:val="en-US"/>
                    </w:rPr>
                    <w:t>Imprimante speciale etichete</w:t>
                  </w:r>
                </w:p>
              </w:tc>
              <w:tc>
                <w:tcPr>
                  <w:tcW w:w="1110" w:type="dxa"/>
                  <w:tcBorders>
                    <w:top w:val="single" w:sz="4" w:space="0" w:color="auto"/>
                    <w:left w:val="nil"/>
                    <w:bottom w:val="single" w:sz="4" w:space="0" w:color="auto"/>
                    <w:right w:val="nil"/>
                  </w:tcBorders>
                  <w:shd w:val="clear" w:color="auto" w:fill="auto"/>
                  <w:noWrap/>
                  <w:vAlign w:val="bottom"/>
                </w:tcPr>
                <w:p w14:paraId="3369279D"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8</w:t>
                  </w:r>
                </w:p>
              </w:tc>
              <w:tc>
                <w:tcPr>
                  <w:tcW w:w="117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642188E0"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1,725.00</w:t>
                  </w:r>
                </w:p>
              </w:tc>
              <w:tc>
                <w:tcPr>
                  <w:tcW w:w="1498" w:type="dxa"/>
                  <w:tcBorders>
                    <w:top w:val="single" w:sz="4" w:space="0" w:color="auto"/>
                    <w:left w:val="nil"/>
                    <w:bottom w:val="single" w:sz="4" w:space="0" w:color="auto"/>
                    <w:right w:val="single" w:sz="8" w:space="0" w:color="auto"/>
                  </w:tcBorders>
                  <w:shd w:val="clear" w:color="auto" w:fill="auto"/>
                  <w:noWrap/>
                  <w:vAlign w:val="bottom"/>
                </w:tcPr>
                <w:p w14:paraId="758CE738"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13,800.00</w:t>
                  </w:r>
                </w:p>
              </w:tc>
            </w:tr>
            <w:tr w:rsidR="005806FF" w:rsidRPr="00103E4A" w14:paraId="6FEB174A" w14:textId="77777777" w:rsidTr="00A903B8">
              <w:trPr>
                <w:trHeight w:val="159"/>
              </w:trPr>
              <w:tc>
                <w:tcPr>
                  <w:tcW w:w="54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45CF6EF0"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lastRenderedPageBreak/>
                    <w:t>17</w:t>
                  </w:r>
                </w:p>
              </w:tc>
              <w:tc>
                <w:tcPr>
                  <w:tcW w:w="2171" w:type="dxa"/>
                  <w:tcBorders>
                    <w:top w:val="nil"/>
                    <w:left w:val="nil"/>
                    <w:bottom w:val="single" w:sz="4" w:space="0" w:color="auto"/>
                    <w:right w:val="single" w:sz="4" w:space="0" w:color="auto"/>
                  </w:tcBorders>
                  <w:shd w:val="clear" w:color="auto" w:fill="auto"/>
                  <w:vAlign w:val="bottom"/>
                </w:tcPr>
                <w:p w14:paraId="41DFD9AF" w14:textId="77777777" w:rsidR="005806FF" w:rsidRPr="00103E4A" w:rsidRDefault="005806FF" w:rsidP="00D05D65">
                  <w:pPr>
                    <w:framePr w:hSpace="180" w:wrap="around" w:vAnchor="text" w:hAnchor="text" w:x="79" w:y="1"/>
                    <w:spacing w:line="276" w:lineRule="auto"/>
                    <w:suppressOverlap/>
                    <w:jc w:val="both"/>
                    <w:rPr>
                      <w:rFonts w:ascii="Tahoma" w:hAnsi="Tahoma" w:cs="Tahoma"/>
                      <w:sz w:val="18"/>
                      <w:szCs w:val="18"/>
                      <w:lang w:val="en-US"/>
                    </w:rPr>
                  </w:pPr>
                  <w:r w:rsidRPr="00103E4A">
                    <w:rPr>
                      <w:rFonts w:ascii="Tahoma" w:hAnsi="Tahoma" w:cs="Tahoma"/>
                      <w:sz w:val="18"/>
                      <w:szCs w:val="18"/>
                      <w:lang w:val="en-US"/>
                    </w:rPr>
                    <w:t>PDA cu SO personal medical</w:t>
                  </w:r>
                </w:p>
              </w:tc>
              <w:tc>
                <w:tcPr>
                  <w:tcW w:w="1110" w:type="dxa"/>
                  <w:tcBorders>
                    <w:top w:val="single" w:sz="4" w:space="0" w:color="auto"/>
                    <w:left w:val="nil"/>
                    <w:bottom w:val="single" w:sz="4" w:space="0" w:color="auto"/>
                    <w:right w:val="nil"/>
                  </w:tcBorders>
                  <w:shd w:val="clear" w:color="auto" w:fill="auto"/>
                  <w:noWrap/>
                  <w:vAlign w:val="bottom"/>
                </w:tcPr>
                <w:p w14:paraId="43AEE903"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12</w:t>
                  </w:r>
                </w:p>
              </w:tc>
              <w:tc>
                <w:tcPr>
                  <w:tcW w:w="117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282DFB26"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1,976.00</w:t>
                  </w:r>
                </w:p>
              </w:tc>
              <w:tc>
                <w:tcPr>
                  <w:tcW w:w="1498" w:type="dxa"/>
                  <w:tcBorders>
                    <w:top w:val="single" w:sz="4" w:space="0" w:color="auto"/>
                    <w:left w:val="nil"/>
                    <w:bottom w:val="single" w:sz="4" w:space="0" w:color="auto"/>
                    <w:right w:val="single" w:sz="8" w:space="0" w:color="auto"/>
                  </w:tcBorders>
                  <w:shd w:val="clear" w:color="auto" w:fill="auto"/>
                  <w:noWrap/>
                  <w:vAlign w:val="bottom"/>
                </w:tcPr>
                <w:p w14:paraId="0708993B"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23,712.00</w:t>
                  </w:r>
                </w:p>
              </w:tc>
            </w:tr>
            <w:tr w:rsidR="005806FF" w:rsidRPr="00103E4A" w14:paraId="2014DB7B" w14:textId="77777777" w:rsidTr="00A903B8">
              <w:trPr>
                <w:trHeight w:val="159"/>
              </w:trPr>
              <w:tc>
                <w:tcPr>
                  <w:tcW w:w="54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28E96E31"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18</w:t>
                  </w:r>
                </w:p>
              </w:tc>
              <w:tc>
                <w:tcPr>
                  <w:tcW w:w="2171" w:type="dxa"/>
                  <w:tcBorders>
                    <w:top w:val="nil"/>
                    <w:left w:val="nil"/>
                    <w:bottom w:val="single" w:sz="4" w:space="0" w:color="auto"/>
                    <w:right w:val="single" w:sz="4" w:space="0" w:color="auto"/>
                  </w:tcBorders>
                  <w:shd w:val="clear" w:color="auto" w:fill="auto"/>
                  <w:vAlign w:val="bottom"/>
                </w:tcPr>
                <w:p w14:paraId="1E350E77" w14:textId="77777777" w:rsidR="005806FF" w:rsidRPr="00103E4A" w:rsidRDefault="005806FF" w:rsidP="00D05D65">
                  <w:pPr>
                    <w:framePr w:hSpace="180" w:wrap="around" w:vAnchor="text" w:hAnchor="text" w:x="79" w:y="1"/>
                    <w:spacing w:line="276" w:lineRule="auto"/>
                    <w:suppressOverlap/>
                    <w:jc w:val="both"/>
                    <w:rPr>
                      <w:rFonts w:ascii="Tahoma" w:hAnsi="Tahoma" w:cs="Tahoma"/>
                      <w:sz w:val="18"/>
                      <w:szCs w:val="18"/>
                      <w:lang w:val="en-US"/>
                    </w:rPr>
                  </w:pPr>
                  <w:r w:rsidRPr="00103E4A">
                    <w:rPr>
                      <w:rFonts w:ascii="Tahoma" w:hAnsi="Tahoma" w:cs="Tahoma"/>
                      <w:sz w:val="18"/>
                      <w:szCs w:val="18"/>
                      <w:lang w:val="en-US"/>
                    </w:rPr>
                    <w:t>Tablete la capul patului</w:t>
                  </w:r>
                </w:p>
              </w:tc>
              <w:tc>
                <w:tcPr>
                  <w:tcW w:w="1110" w:type="dxa"/>
                  <w:tcBorders>
                    <w:top w:val="single" w:sz="4" w:space="0" w:color="auto"/>
                    <w:left w:val="nil"/>
                    <w:bottom w:val="single" w:sz="4" w:space="0" w:color="auto"/>
                    <w:right w:val="nil"/>
                  </w:tcBorders>
                  <w:shd w:val="clear" w:color="auto" w:fill="auto"/>
                  <w:noWrap/>
                  <w:vAlign w:val="bottom"/>
                </w:tcPr>
                <w:p w14:paraId="7478BBB3"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20</w:t>
                  </w:r>
                </w:p>
              </w:tc>
              <w:tc>
                <w:tcPr>
                  <w:tcW w:w="117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56C5C560"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1,976.00</w:t>
                  </w:r>
                </w:p>
              </w:tc>
              <w:tc>
                <w:tcPr>
                  <w:tcW w:w="1498" w:type="dxa"/>
                  <w:tcBorders>
                    <w:top w:val="single" w:sz="4" w:space="0" w:color="auto"/>
                    <w:left w:val="nil"/>
                    <w:bottom w:val="single" w:sz="4" w:space="0" w:color="auto"/>
                    <w:right w:val="single" w:sz="8" w:space="0" w:color="auto"/>
                  </w:tcBorders>
                  <w:shd w:val="clear" w:color="auto" w:fill="auto"/>
                  <w:noWrap/>
                  <w:vAlign w:val="bottom"/>
                </w:tcPr>
                <w:p w14:paraId="7C31DDBF"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39,520.00</w:t>
                  </w:r>
                </w:p>
              </w:tc>
            </w:tr>
            <w:tr w:rsidR="005806FF" w:rsidRPr="00103E4A" w14:paraId="521C13F6" w14:textId="77777777" w:rsidTr="00A903B8">
              <w:trPr>
                <w:trHeight w:val="159"/>
              </w:trPr>
              <w:tc>
                <w:tcPr>
                  <w:tcW w:w="54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5B34B128"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19</w:t>
                  </w:r>
                </w:p>
              </w:tc>
              <w:tc>
                <w:tcPr>
                  <w:tcW w:w="2171" w:type="dxa"/>
                  <w:tcBorders>
                    <w:top w:val="nil"/>
                    <w:left w:val="nil"/>
                    <w:bottom w:val="single" w:sz="4" w:space="0" w:color="auto"/>
                    <w:right w:val="single" w:sz="4" w:space="0" w:color="auto"/>
                  </w:tcBorders>
                  <w:shd w:val="clear" w:color="auto" w:fill="auto"/>
                  <w:vAlign w:val="bottom"/>
                </w:tcPr>
                <w:p w14:paraId="0F7D4392" w14:textId="77777777" w:rsidR="005806FF" w:rsidRPr="00103E4A" w:rsidRDefault="005806FF" w:rsidP="00D05D65">
                  <w:pPr>
                    <w:framePr w:hSpace="180" w:wrap="around" w:vAnchor="text" w:hAnchor="text" w:x="79" w:y="1"/>
                    <w:spacing w:line="276" w:lineRule="auto"/>
                    <w:suppressOverlap/>
                    <w:jc w:val="both"/>
                    <w:rPr>
                      <w:rFonts w:ascii="Tahoma" w:hAnsi="Tahoma" w:cs="Tahoma"/>
                      <w:sz w:val="18"/>
                      <w:szCs w:val="18"/>
                      <w:lang w:val="en-US"/>
                    </w:rPr>
                  </w:pPr>
                  <w:r w:rsidRPr="00103E4A">
                    <w:rPr>
                      <w:rFonts w:ascii="Tahoma" w:hAnsi="Tahoma" w:cs="Tahoma"/>
                      <w:sz w:val="18"/>
                      <w:szCs w:val="18"/>
                      <w:lang w:val="en-US"/>
                    </w:rPr>
                    <w:t>Pad semnatura digitala</w:t>
                  </w:r>
                </w:p>
              </w:tc>
              <w:tc>
                <w:tcPr>
                  <w:tcW w:w="1110" w:type="dxa"/>
                  <w:tcBorders>
                    <w:top w:val="single" w:sz="4" w:space="0" w:color="auto"/>
                    <w:left w:val="nil"/>
                    <w:bottom w:val="single" w:sz="4" w:space="0" w:color="auto"/>
                    <w:right w:val="nil"/>
                  </w:tcBorders>
                  <w:shd w:val="clear" w:color="auto" w:fill="auto"/>
                  <w:noWrap/>
                  <w:vAlign w:val="bottom"/>
                </w:tcPr>
                <w:p w14:paraId="5395EB10"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5</w:t>
                  </w:r>
                </w:p>
              </w:tc>
              <w:tc>
                <w:tcPr>
                  <w:tcW w:w="117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3967B967"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1,976.00</w:t>
                  </w:r>
                </w:p>
              </w:tc>
              <w:tc>
                <w:tcPr>
                  <w:tcW w:w="1498" w:type="dxa"/>
                  <w:tcBorders>
                    <w:top w:val="single" w:sz="4" w:space="0" w:color="auto"/>
                    <w:left w:val="nil"/>
                    <w:bottom w:val="single" w:sz="4" w:space="0" w:color="auto"/>
                    <w:right w:val="single" w:sz="8" w:space="0" w:color="auto"/>
                  </w:tcBorders>
                  <w:shd w:val="clear" w:color="auto" w:fill="auto"/>
                  <w:noWrap/>
                  <w:vAlign w:val="bottom"/>
                </w:tcPr>
                <w:p w14:paraId="5B40702B"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9,880.00</w:t>
                  </w:r>
                </w:p>
              </w:tc>
            </w:tr>
            <w:tr w:rsidR="005806FF" w:rsidRPr="00103E4A" w14:paraId="4DE9C735" w14:textId="77777777" w:rsidTr="00103E4A">
              <w:trPr>
                <w:trHeight w:val="138"/>
              </w:trPr>
              <w:tc>
                <w:tcPr>
                  <w:tcW w:w="4995" w:type="dxa"/>
                  <w:gridSpan w:val="4"/>
                  <w:tcBorders>
                    <w:top w:val="single" w:sz="8" w:space="0" w:color="auto"/>
                    <w:left w:val="single" w:sz="8" w:space="0" w:color="auto"/>
                    <w:bottom w:val="single" w:sz="8" w:space="0" w:color="auto"/>
                    <w:right w:val="nil"/>
                  </w:tcBorders>
                  <w:shd w:val="clear" w:color="000000" w:fill="D9D9D9"/>
                  <w:noWrap/>
                  <w:vAlign w:val="center"/>
                  <w:hideMark/>
                </w:tcPr>
                <w:p w14:paraId="1A36A541" w14:textId="44220BB9" w:rsidR="005806FF" w:rsidRPr="00103E4A" w:rsidRDefault="005806FF" w:rsidP="00D05D65">
                  <w:pPr>
                    <w:framePr w:hSpace="180" w:wrap="around" w:vAnchor="text" w:hAnchor="text" w:x="79" w:y="1"/>
                    <w:spacing w:line="276" w:lineRule="auto"/>
                    <w:suppressOverlap/>
                    <w:rPr>
                      <w:rFonts w:ascii="Tahoma" w:hAnsi="Tahoma" w:cs="Tahoma"/>
                      <w:b/>
                      <w:bCs/>
                      <w:i/>
                      <w:iCs/>
                      <w:sz w:val="18"/>
                      <w:szCs w:val="18"/>
                      <w:lang w:val="en-US"/>
                    </w:rPr>
                  </w:pPr>
                  <w:r w:rsidRPr="00103E4A">
                    <w:rPr>
                      <w:rFonts w:ascii="Tahoma" w:hAnsi="Tahoma" w:cs="Tahoma"/>
                      <w:b/>
                      <w:bCs/>
                      <w:i/>
                      <w:iCs/>
                      <w:sz w:val="18"/>
                      <w:szCs w:val="18"/>
                      <w:lang w:val="en-US"/>
                    </w:rPr>
                    <w:t>Servicii achizitionare/Dezvoltare soft-uri</w:t>
                  </w:r>
                </w:p>
              </w:tc>
              <w:tc>
                <w:tcPr>
                  <w:tcW w:w="1498" w:type="dxa"/>
                  <w:tcBorders>
                    <w:top w:val="nil"/>
                    <w:left w:val="single" w:sz="8" w:space="0" w:color="auto"/>
                    <w:bottom w:val="single" w:sz="8" w:space="0" w:color="auto"/>
                    <w:right w:val="single" w:sz="8" w:space="0" w:color="auto"/>
                  </w:tcBorders>
                  <w:shd w:val="clear" w:color="000000" w:fill="D9D9D9"/>
                  <w:vAlign w:val="center"/>
                  <w:hideMark/>
                </w:tcPr>
                <w:p w14:paraId="3D6E5CC5" w14:textId="77777777" w:rsidR="005806FF" w:rsidRPr="00103E4A" w:rsidRDefault="005806FF" w:rsidP="00D05D65">
                  <w:pPr>
                    <w:framePr w:hSpace="180" w:wrap="around" w:vAnchor="text" w:hAnchor="text" w:x="79" w:y="1"/>
                    <w:spacing w:line="276" w:lineRule="auto"/>
                    <w:suppressOverlap/>
                    <w:rPr>
                      <w:rFonts w:ascii="Tahoma" w:hAnsi="Tahoma" w:cs="Tahoma"/>
                      <w:b/>
                      <w:bCs/>
                      <w:i/>
                      <w:iCs/>
                      <w:sz w:val="18"/>
                      <w:szCs w:val="18"/>
                      <w:lang w:val="en-US"/>
                    </w:rPr>
                  </w:pPr>
                  <w:r w:rsidRPr="00103E4A">
                    <w:rPr>
                      <w:rFonts w:ascii="Tahoma" w:hAnsi="Tahoma" w:cs="Tahoma"/>
                      <w:b/>
                      <w:bCs/>
                      <w:i/>
                      <w:iCs/>
                      <w:sz w:val="18"/>
                      <w:szCs w:val="18"/>
                      <w:lang w:val="en-US"/>
                    </w:rPr>
                    <w:t>1,154,432.00</w:t>
                  </w:r>
                </w:p>
              </w:tc>
            </w:tr>
            <w:tr w:rsidR="005806FF" w:rsidRPr="00103E4A" w14:paraId="5D6A5CC0" w14:textId="77777777" w:rsidTr="00A903B8">
              <w:trPr>
                <w:trHeight w:val="159"/>
              </w:trPr>
              <w:tc>
                <w:tcPr>
                  <w:tcW w:w="54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1C8C2DB3"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w:t>
                  </w:r>
                </w:p>
              </w:tc>
              <w:tc>
                <w:tcPr>
                  <w:tcW w:w="2171" w:type="dxa"/>
                  <w:tcBorders>
                    <w:bottom w:val="single" w:sz="4" w:space="0" w:color="auto"/>
                    <w:right w:val="single" w:sz="4" w:space="0" w:color="auto"/>
                  </w:tcBorders>
                  <w:shd w:val="clear" w:color="auto" w:fill="auto"/>
                  <w:vAlign w:val="bottom"/>
                </w:tcPr>
                <w:p w14:paraId="48C1DFA7"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sz w:val="18"/>
                      <w:szCs w:val="18"/>
                      <w:lang w:val="en-US"/>
                    </w:rPr>
                    <w:t>Solutie network access control (NAC)</w:t>
                  </w:r>
                </w:p>
              </w:tc>
              <w:tc>
                <w:tcPr>
                  <w:tcW w:w="1110" w:type="dxa"/>
                  <w:tcBorders>
                    <w:left w:val="single" w:sz="4" w:space="0" w:color="auto"/>
                    <w:bottom w:val="single" w:sz="4" w:space="0" w:color="auto"/>
                    <w:right w:val="single" w:sz="4" w:space="0" w:color="auto"/>
                  </w:tcBorders>
                  <w:shd w:val="clear" w:color="auto" w:fill="auto"/>
                  <w:noWrap/>
                  <w:vAlign w:val="bottom"/>
                </w:tcPr>
                <w:p w14:paraId="50ADE947"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sz w:val="18"/>
                      <w:szCs w:val="18"/>
                      <w:lang w:val="en-US"/>
                    </w:rPr>
                    <w:t>1</w:t>
                  </w:r>
                </w:p>
              </w:tc>
              <w:tc>
                <w:tcPr>
                  <w:tcW w:w="1172" w:type="dxa"/>
                  <w:tcBorders>
                    <w:top w:val="single" w:sz="4" w:space="0" w:color="auto"/>
                    <w:left w:val="single" w:sz="4" w:space="0" w:color="auto"/>
                    <w:bottom w:val="single" w:sz="4" w:space="0" w:color="auto"/>
                    <w:right w:val="nil"/>
                  </w:tcBorders>
                  <w:shd w:val="clear" w:color="auto" w:fill="auto"/>
                  <w:noWrap/>
                  <w:vAlign w:val="bottom"/>
                </w:tcPr>
                <w:p w14:paraId="3ADB19F1"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44,900.00</w:t>
                  </w:r>
                </w:p>
              </w:tc>
              <w:tc>
                <w:tcPr>
                  <w:tcW w:w="1498" w:type="dxa"/>
                  <w:tcBorders>
                    <w:top w:val="single" w:sz="4" w:space="0" w:color="auto"/>
                    <w:left w:val="single" w:sz="8" w:space="0" w:color="auto"/>
                    <w:bottom w:val="single" w:sz="4" w:space="0" w:color="auto"/>
                    <w:right w:val="single" w:sz="8" w:space="0" w:color="auto"/>
                  </w:tcBorders>
                  <w:shd w:val="clear" w:color="auto" w:fill="auto"/>
                  <w:noWrap/>
                  <w:vAlign w:val="bottom"/>
                </w:tcPr>
                <w:p w14:paraId="027F0187"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44,900.00</w:t>
                  </w:r>
                </w:p>
              </w:tc>
            </w:tr>
            <w:tr w:rsidR="005806FF" w:rsidRPr="00103E4A" w14:paraId="6830620A" w14:textId="77777777" w:rsidTr="00A903B8">
              <w:trPr>
                <w:trHeight w:val="159"/>
              </w:trPr>
              <w:tc>
                <w:tcPr>
                  <w:tcW w:w="54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5475213F"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2</w:t>
                  </w:r>
                </w:p>
              </w:tc>
              <w:tc>
                <w:tcPr>
                  <w:tcW w:w="2171" w:type="dxa"/>
                  <w:tcBorders>
                    <w:top w:val="single" w:sz="4" w:space="0" w:color="auto"/>
                    <w:bottom w:val="single" w:sz="4" w:space="0" w:color="auto"/>
                    <w:right w:val="single" w:sz="4" w:space="0" w:color="auto"/>
                  </w:tcBorders>
                  <w:shd w:val="clear" w:color="auto" w:fill="auto"/>
                  <w:vAlign w:val="bottom"/>
                </w:tcPr>
                <w:p w14:paraId="2C894328"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sz w:val="18"/>
                      <w:szCs w:val="18"/>
                      <w:lang w:val="en-US"/>
                    </w:rPr>
                    <w:t>Software de management rețea</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22422"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sz w:val="18"/>
                      <w:szCs w:val="18"/>
                      <w:lang w:val="en-US"/>
                    </w:rPr>
                    <w:t>1</w:t>
                  </w:r>
                </w:p>
              </w:tc>
              <w:tc>
                <w:tcPr>
                  <w:tcW w:w="1172" w:type="dxa"/>
                  <w:tcBorders>
                    <w:top w:val="single" w:sz="4" w:space="0" w:color="auto"/>
                    <w:left w:val="single" w:sz="4" w:space="0" w:color="auto"/>
                    <w:bottom w:val="single" w:sz="4" w:space="0" w:color="auto"/>
                    <w:right w:val="nil"/>
                  </w:tcBorders>
                  <w:shd w:val="clear" w:color="auto" w:fill="auto"/>
                  <w:noWrap/>
                  <w:vAlign w:val="bottom"/>
                </w:tcPr>
                <w:p w14:paraId="0690F496"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16,200.00</w:t>
                  </w:r>
                </w:p>
              </w:tc>
              <w:tc>
                <w:tcPr>
                  <w:tcW w:w="1498" w:type="dxa"/>
                  <w:tcBorders>
                    <w:top w:val="single" w:sz="4" w:space="0" w:color="auto"/>
                    <w:left w:val="single" w:sz="8" w:space="0" w:color="auto"/>
                    <w:bottom w:val="single" w:sz="4" w:space="0" w:color="auto"/>
                    <w:right w:val="single" w:sz="8" w:space="0" w:color="auto"/>
                  </w:tcBorders>
                  <w:shd w:val="clear" w:color="auto" w:fill="auto"/>
                  <w:noWrap/>
                  <w:vAlign w:val="bottom"/>
                </w:tcPr>
                <w:p w14:paraId="0203D5DE"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16,200.00</w:t>
                  </w:r>
                </w:p>
              </w:tc>
            </w:tr>
            <w:tr w:rsidR="005806FF" w:rsidRPr="00103E4A" w14:paraId="181D5509" w14:textId="77777777" w:rsidTr="00A903B8">
              <w:trPr>
                <w:trHeight w:val="159"/>
              </w:trPr>
              <w:tc>
                <w:tcPr>
                  <w:tcW w:w="54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232E02E9"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3</w:t>
                  </w:r>
                </w:p>
              </w:tc>
              <w:tc>
                <w:tcPr>
                  <w:tcW w:w="2171" w:type="dxa"/>
                  <w:tcBorders>
                    <w:top w:val="single" w:sz="4" w:space="0" w:color="auto"/>
                    <w:bottom w:val="single" w:sz="4" w:space="0" w:color="auto"/>
                    <w:right w:val="single" w:sz="4" w:space="0" w:color="auto"/>
                  </w:tcBorders>
                  <w:shd w:val="clear" w:color="auto" w:fill="auto"/>
                  <w:vAlign w:val="bottom"/>
                </w:tcPr>
                <w:p w14:paraId="373276FE"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sz w:val="18"/>
                      <w:szCs w:val="18"/>
                      <w:lang w:val="en-US"/>
                    </w:rPr>
                    <w:t>Antivirus servere</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0BB9A7"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sz w:val="18"/>
                      <w:szCs w:val="18"/>
                      <w:lang w:val="en-US"/>
                    </w:rPr>
                    <w:t>3</w:t>
                  </w:r>
                </w:p>
              </w:tc>
              <w:tc>
                <w:tcPr>
                  <w:tcW w:w="1172" w:type="dxa"/>
                  <w:tcBorders>
                    <w:top w:val="single" w:sz="4" w:space="0" w:color="auto"/>
                    <w:left w:val="single" w:sz="4" w:space="0" w:color="auto"/>
                    <w:bottom w:val="single" w:sz="4" w:space="0" w:color="auto"/>
                    <w:right w:val="nil"/>
                  </w:tcBorders>
                  <w:shd w:val="clear" w:color="auto" w:fill="auto"/>
                  <w:noWrap/>
                  <w:vAlign w:val="bottom"/>
                </w:tcPr>
                <w:p w14:paraId="2ADE0B2B"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300.00</w:t>
                  </w:r>
                </w:p>
              </w:tc>
              <w:tc>
                <w:tcPr>
                  <w:tcW w:w="1498" w:type="dxa"/>
                  <w:tcBorders>
                    <w:top w:val="single" w:sz="4" w:space="0" w:color="auto"/>
                    <w:left w:val="single" w:sz="8" w:space="0" w:color="auto"/>
                    <w:bottom w:val="single" w:sz="4" w:space="0" w:color="auto"/>
                    <w:right w:val="single" w:sz="8" w:space="0" w:color="auto"/>
                  </w:tcBorders>
                  <w:shd w:val="clear" w:color="auto" w:fill="auto"/>
                  <w:noWrap/>
                  <w:vAlign w:val="bottom"/>
                </w:tcPr>
                <w:p w14:paraId="235F3FBF"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900.00</w:t>
                  </w:r>
                </w:p>
              </w:tc>
            </w:tr>
            <w:tr w:rsidR="005806FF" w:rsidRPr="00103E4A" w14:paraId="5BFA1B15" w14:textId="77777777" w:rsidTr="00A903B8">
              <w:trPr>
                <w:trHeight w:val="159"/>
              </w:trPr>
              <w:tc>
                <w:tcPr>
                  <w:tcW w:w="54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3853FB29"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4</w:t>
                  </w:r>
                </w:p>
              </w:tc>
              <w:tc>
                <w:tcPr>
                  <w:tcW w:w="2171" w:type="dxa"/>
                  <w:tcBorders>
                    <w:top w:val="single" w:sz="4" w:space="0" w:color="auto"/>
                    <w:bottom w:val="single" w:sz="4" w:space="0" w:color="auto"/>
                    <w:right w:val="single" w:sz="4" w:space="0" w:color="auto"/>
                  </w:tcBorders>
                  <w:shd w:val="clear" w:color="auto" w:fill="auto"/>
                  <w:vAlign w:val="bottom"/>
                </w:tcPr>
                <w:p w14:paraId="08D712EA"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sz w:val="18"/>
                      <w:szCs w:val="18"/>
                      <w:lang w:val="en-US"/>
                    </w:rPr>
                    <w:t xml:space="preserve">Extindere HIS - Hospital Information System </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FD4545"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sz w:val="18"/>
                      <w:szCs w:val="18"/>
                      <w:lang w:val="en-US"/>
                    </w:rPr>
                    <w:t>1</w:t>
                  </w:r>
                </w:p>
              </w:tc>
              <w:tc>
                <w:tcPr>
                  <w:tcW w:w="1172" w:type="dxa"/>
                  <w:tcBorders>
                    <w:top w:val="single" w:sz="4" w:space="0" w:color="auto"/>
                    <w:left w:val="single" w:sz="4" w:space="0" w:color="auto"/>
                    <w:bottom w:val="single" w:sz="4" w:space="0" w:color="auto"/>
                    <w:right w:val="nil"/>
                  </w:tcBorders>
                  <w:shd w:val="clear" w:color="auto" w:fill="auto"/>
                  <w:noWrap/>
                  <w:vAlign w:val="bottom"/>
                </w:tcPr>
                <w:p w14:paraId="38572CA0"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93,840.00</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57D7B0"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93,840.00</w:t>
                  </w:r>
                </w:p>
              </w:tc>
            </w:tr>
            <w:tr w:rsidR="005806FF" w:rsidRPr="00103E4A" w14:paraId="7722E89D" w14:textId="77777777" w:rsidTr="00A903B8">
              <w:trPr>
                <w:trHeight w:val="159"/>
              </w:trPr>
              <w:tc>
                <w:tcPr>
                  <w:tcW w:w="54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24EDCB8C"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5</w:t>
                  </w:r>
                </w:p>
              </w:tc>
              <w:tc>
                <w:tcPr>
                  <w:tcW w:w="2171" w:type="dxa"/>
                  <w:tcBorders>
                    <w:top w:val="single" w:sz="4" w:space="0" w:color="auto"/>
                    <w:bottom w:val="single" w:sz="4" w:space="0" w:color="auto"/>
                    <w:right w:val="single" w:sz="4" w:space="0" w:color="auto"/>
                  </w:tcBorders>
                  <w:shd w:val="clear" w:color="auto" w:fill="auto"/>
                  <w:vAlign w:val="bottom"/>
                </w:tcPr>
                <w:p w14:paraId="51A6884F"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sz w:val="18"/>
                      <w:szCs w:val="18"/>
                      <w:lang w:val="en-US"/>
                    </w:rPr>
                    <w:t>Modul aplicatie mobila HIS</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C81F5A"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sz w:val="18"/>
                      <w:szCs w:val="18"/>
                      <w:lang w:val="en-US"/>
                    </w:rPr>
                    <w:t>1</w:t>
                  </w:r>
                </w:p>
              </w:tc>
              <w:tc>
                <w:tcPr>
                  <w:tcW w:w="1172" w:type="dxa"/>
                  <w:tcBorders>
                    <w:top w:val="single" w:sz="4" w:space="0" w:color="auto"/>
                    <w:left w:val="single" w:sz="4" w:space="0" w:color="auto"/>
                    <w:bottom w:val="single" w:sz="4" w:space="0" w:color="auto"/>
                    <w:right w:val="nil"/>
                  </w:tcBorders>
                  <w:shd w:val="clear" w:color="auto" w:fill="auto"/>
                  <w:noWrap/>
                  <w:vAlign w:val="bottom"/>
                </w:tcPr>
                <w:p w14:paraId="2467CC0A"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104,903.00</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0B575A"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104,903.00</w:t>
                  </w:r>
                </w:p>
              </w:tc>
            </w:tr>
            <w:tr w:rsidR="005806FF" w:rsidRPr="00103E4A" w14:paraId="2AA7537C" w14:textId="77777777" w:rsidTr="00A903B8">
              <w:trPr>
                <w:trHeight w:val="159"/>
              </w:trPr>
              <w:tc>
                <w:tcPr>
                  <w:tcW w:w="54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1142D5D6"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6</w:t>
                  </w:r>
                </w:p>
              </w:tc>
              <w:tc>
                <w:tcPr>
                  <w:tcW w:w="2171" w:type="dxa"/>
                  <w:tcBorders>
                    <w:top w:val="single" w:sz="4" w:space="0" w:color="auto"/>
                    <w:bottom w:val="single" w:sz="4" w:space="0" w:color="auto"/>
                    <w:right w:val="single" w:sz="4" w:space="0" w:color="auto"/>
                  </w:tcBorders>
                  <w:shd w:val="clear" w:color="auto" w:fill="auto"/>
                  <w:vAlign w:val="bottom"/>
                </w:tcPr>
                <w:p w14:paraId="4C121D87"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sz w:val="18"/>
                      <w:szCs w:val="18"/>
                      <w:lang w:val="en-US"/>
                    </w:rPr>
                    <w:t>Portal medical interactiune cu pacientii</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039304"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sz w:val="18"/>
                      <w:szCs w:val="18"/>
                      <w:lang w:val="en-US"/>
                    </w:rPr>
                    <w:t>1</w:t>
                  </w:r>
                </w:p>
              </w:tc>
              <w:tc>
                <w:tcPr>
                  <w:tcW w:w="1172" w:type="dxa"/>
                  <w:tcBorders>
                    <w:top w:val="single" w:sz="4" w:space="0" w:color="auto"/>
                    <w:left w:val="single" w:sz="4" w:space="0" w:color="auto"/>
                    <w:bottom w:val="single" w:sz="4" w:space="0" w:color="auto"/>
                    <w:right w:val="nil"/>
                  </w:tcBorders>
                  <w:shd w:val="clear" w:color="auto" w:fill="auto"/>
                  <w:noWrap/>
                  <w:vAlign w:val="bottom"/>
                </w:tcPr>
                <w:p w14:paraId="1A2BEB87"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49,300.00</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F76340"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49,300.00</w:t>
                  </w:r>
                </w:p>
              </w:tc>
            </w:tr>
            <w:tr w:rsidR="005806FF" w:rsidRPr="00103E4A" w14:paraId="1200186D" w14:textId="77777777" w:rsidTr="00A903B8">
              <w:trPr>
                <w:trHeight w:val="159"/>
              </w:trPr>
              <w:tc>
                <w:tcPr>
                  <w:tcW w:w="54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703A8F97"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7</w:t>
                  </w:r>
                </w:p>
              </w:tc>
              <w:tc>
                <w:tcPr>
                  <w:tcW w:w="2171" w:type="dxa"/>
                  <w:tcBorders>
                    <w:top w:val="single" w:sz="4" w:space="0" w:color="auto"/>
                    <w:bottom w:val="single" w:sz="4" w:space="0" w:color="auto"/>
                    <w:right w:val="single" w:sz="4" w:space="0" w:color="auto"/>
                  </w:tcBorders>
                  <w:shd w:val="clear" w:color="auto" w:fill="auto"/>
                  <w:vAlign w:val="bottom"/>
                </w:tcPr>
                <w:p w14:paraId="11A38201"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sz w:val="18"/>
                      <w:szCs w:val="18"/>
                      <w:lang w:val="en-US"/>
                    </w:rPr>
                    <w:t>Aplicatie analiza imagistica &amp; telemedicina</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BF1470"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sz w:val="18"/>
                      <w:szCs w:val="18"/>
                      <w:lang w:val="en-US"/>
                    </w:rPr>
                    <w:t>1</w:t>
                  </w:r>
                </w:p>
              </w:tc>
              <w:tc>
                <w:tcPr>
                  <w:tcW w:w="1172" w:type="dxa"/>
                  <w:tcBorders>
                    <w:top w:val="single" w:sz="4" w:space="0" w:color="auto"/>
                    <w:left w:val="single" w:sz="4" w:space="0" w:color="auto"/>
                    <w:bottom w:val="single" w:sz="4" w:space="0" w:color="auto"/>
                    <w:right w:val="nil"/>
                  </w:tcBorders>
                  <w:shd w:val="clear" w:color="auto" w:fill="auto"/>
                  <w:noWrap/>
                  <w:vAlign w:val="bottom"/>
                </w:tcPr>
                <w:p w14:paraId="657FEFBE"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246,950.00</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1D2ACE"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246,950.00</w:t>
                  </w:r>
                </w:p>
              </w:tc>
            </w:tr>
            <w:tr w:rsidR="005806FF" w:rsidRPr="00103E4A" w14:paraId="608E2776" w14:textId="77777777" w:rsidTr="00A903B8">
              <w:trPr>
                <w:trHeight w:val="159"/>
              </w:trPr>
              <w:tc>
                <w:tcPr>
                  <w:tcW w:w="54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28B5BD2E"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8</w:t>
                  </w:r>
                </w:p>
              </w:tc>
              <w:tc>
                <w:tcPr>
                  <w:tcW w:w="2171" w:type="dxa"/>
                  <w:tcBorders>
                    <w:bottom w:val="single" w:sz="4" w:space="0" w:color="auto"/>
                    <w:right w:val="single" w:sz="4" w:space="0" w:color="auto"/>
                  </w:tcBorders>
                  <w:shd w:val="clear" w:color="auto" w:fill="auto"/>
                  <w:vAlign w:val="bottom"/>
                </w:tcPr>
                <w:p w14:paraId="5F274E4C"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sz w:val="18"/>
                      <w:szCs w:val="18"/>
                      <w:lang w:val="en-US"/>
                    </w:rPr>
                    <w:t>Modul interoperabilitate aplicatii clinice</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F3A97B"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sz w:val="18"/>
                      <w:szCs w:val="18"/>
                      <w:lang w:val="en-US"/>
                    </w:rPr>
                    <w:t>1</w:t>
                  </w:r>
                </w:p>
              </w:tc>
              <w:tc>
                <w:tcPr>
                  <w:tcW w:w="1172" w:type="dxa"/>
                  <w:tcBorders>
                    <w:top w:val="single" w:sz="4" w:space="0" w:color="auto"/>
                    <w:left w:val="single" w:sz="4" w:space="0" w:color="auto"/>
                    <w:bottom w:val="single" w:sz="4" w:space="0" w:color="auto"/>
                    <w:right w:val="nil"/>
                  </w:tcBorders>
                  <w:shd w:val="clear" w:color="auto" w:fill="auto"/>
                  <w:noWrap/>
                  <w:vAlign w:val="bottom"/>
                </w:tcPr>
                <w:p w14:paraId="7BB98E6D"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148,170.00</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99D507"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148,170.00</w:t>
                  </w:r>
                </w:p>
              </w:tc>
            </w:tr>
            <w:tr w:rsidR="005806FF" w:rsidRPr="00103E4A" w14:paraId="1119DF05" w14:textId="77777777" w:rsidTr="00A903B8">
              <w:trPr>
                <w:trHeight w:val="159"/>
              </w:trPr>
              <w:tc>
                <w:tcPr>
                  <w:tcW w:w="54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488CC35E"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9</w:t>
                  </w:r>
                </w:p>
              </w:tc>
              <w:tc>
                <w:tcPr>
                  <w:tcW w:w="2171" w:type="dxa"/>
                  <w:tcBorders>
                    <w:top w:val="single" w:sz="4" w:space="0" w:color="auto"/>
                    <w:bottom w:val="single" w:sz="4" w:space="0" w:color="auto"/>
                    <w:right w:val="single" w:sz="4" w:space="0" w:color="auto"/>
                  </w:tcBorders>
                  <w:shd w:val="clear" w:color="auto" w:fill="auto"/>
                  <w:vAlign w:val="bottom"/>
                </w:tcPr>
                <w:p w14:paraId="5B2FBD65"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sz w:val="18"/>
                      <w:szCs w:val="18"/>
                      <w:lang w:val="en-US"/>
                    </w:rPr>
                    <w:t>Modul securitate digitala a sistemelor</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81BA23"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sz w:val="18"/>
                      <w:szCs w:val="18"/>
                      <w:lang w:val="en-US"/>
                    </w:rPr>
                    <w:t>1</w:t>
                  </w:r>
                </w:p>
              </w:tc>
              <w:tc>
                <w:tcPr>
                  <w:tcW w:w="1172" w:type="dxa"/>
                  <w:tcBorders>
                    <w:top w:val="single" w:sz="4" w:space="0" w:color="auto"/>
                    <w:left w:val="single" w:sz="4" w:space="0" w:color="auto"/>
                    <w:bottom w:val="single" w:sz="4" w:space="0" w:color="auto"/>
                    <w:right w:val="nil"/>
                  </w:tcBorders>
                  <w:shd w:val="clear" w:color="auto" w:fill="auto"/>
                  <w:noWrap/>
                  <w:vAlign w:val="bottom"/>
                </w:tcPr>
                <w:p w14:paraId="78CEA083"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39,512.00</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F0AC97"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39,512.00</w:t>
                  </w:r>
                </w:p>
              </w:tc>
            </w:tr>
            <w:tr w:rsidR="005806FF" w:rsidRPr="00103E4A" w14:paraId="04A98ED3" w14:textId="77777777" w:rsidTr="00A903B8">
              <w:trPr>
                <w:trHeight w:val="159"/>
              </w:trPr>
              <w:tc>
                <w:tcPr>
                  <w:tcW w:w="54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288D8534"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10</w:t>
                  </w:r>
                </w:p>
              </w:tc>
              <w:tc>
                <w:tcPr>
                  <w:tcW w:w="2171" w:type="dxa"/>
                  <w:tcBorders>
                    <w:top w:val="single" w:sz="4" w:space="0" w:color="auto"/>
                    <w:bottom w:val="single" w:sz="4" w:space="0" w:color="auto"/>
                    <w:right w:val="single" w:sz="4" w:space="0" w:color="auto"/>
                  </w:tcBorders>
                  <w:shd w:val="clear" w:color="auto" w:fill="auto"/>
                  <w:vAlign w:val="bottom"/>
                </w:tcPr>
                <w:p w14:paraId="583BF32E"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sz w:val="18"/>
                      <w:szCs w:val="18"/>
                      <w:lang w:val="en-US"/>
                    </w:rPr>
                    <w:t>Extindere Modul Resurse Umane</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ED1D01"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sz w:val="18"/>
                      <w:szCs w:val="18"/>
                      <w:lang w:val="en-US"/>
                    </w:rPr>
                    <w:t>1</w:t>
                  </w:r>
                </w:p>
              </w:tc>
              <w:tc>
                <w:tcPr>
                  <w:tcW w:w="1172" w:type="dxa"/>
                  <w:tcBorders>
                    <w:top w:val="single" w:sz="4" w:space="0" w:color="auto"/>
                    <w:left w:val="single" w:sz="4" w:space="0" w:color="auto"/>
                    <w:bottom w:val="single" w:sz="4" w:space="0" w:color="auto"/>
                    <w:right w:val="nil"/>
                  </w:tcBorders>
                  <w:shd w:val="clear" w:color="auto" w:fill="auto"/>
                  <w:noWrap/>
                  <w:vAlign w:val="bottom"/>
                </w:tcPr>
                <w:p w14:paraId="397E7B6B"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98,780.00</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1795C"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98,780.00</w:t>
                  </w:r>
                </w:p>
              </w:tc>
            </w:tr>
            <w:tr w:rsidR="005806FF" w:rsidRPr="00103E4A" w14:paraId="5A03D345" w14:textId="77777777" w:rsidTr="00A903B8">
              <w:trPr>
                <w:trHeight w:val="159"/>
              </w:trPr>
              <w:tc>
                <w:tcPr>
                  <w:tcW w:w="54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77D8E44E"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11</w:t>
                  </w:r>
                </w:p>
              </w:tc>
              <w:tc>
                <w:tcPr>
                  <w:tcW w:w="2171" w:type="dxa"/>
                  <w:tcBorders>
                    <w:top w:val="single" w:sz="4" w:space="0" w:color="auto"/>
                    <w:bottom w:val="single" w:sz="4" w:space="0" w:color="auto"/>
                    <w:right w:val="single" w:sz="4" w:space="0" w:color="auto"/>
                  </w:tcBorders>
                  <w:shd w:val="clear" w:color="auto" w:fill="auto"/>
                  <w:vAlign w:val="bottom"/>
                </w:tcPr>
                <w:p w14:paraId="56BB7241"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sz w:val="18"/>
                      <w:szCs w:val="18"/>
                      <w:lang w:val="en-US"/>
                    </w:rPr>
                    <w:t>Sistem de gestiune electronica a documentelor</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1B136F"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sz w:val="18"/>
                      <w:szCs w:val="18"/>
                      <w:lang w:val="en-US"/>
                    </w:rPr>
                    <w:t>1</w:t>
                  </w:r>
                </w:p>
              </w:tc>
              <w:tc>
                <w:tcPr>
                  <w:tcW w:w="1172" w:type="dxa"/>
                  <w:tcBorders>
                    <w:top w:val="single" w:sz="4" w:space="0" w:color="auto"/>
                    <w:left w:val="single" w:sz="4" w:space="0" w:color="auto"/>
                    <w:bottom w:val="single" w:sz="4" w:space="0" w:color="auto"/>
                    <w:right w:val="nil"/>
                  </w:tcBorders>
                  <w:shd w:val="clear" w:color="auto" w:fill="auto"/>
                  <w:noWrap/>
                  <w:vAlign w:val="bottom"/>
                </w:tcPr>
                <w:p w14:paraId="59C571C6"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172,865.00</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AA9ADD"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172,865.00</w:t>
                  </w:r>
                </w:p>
              </w:tc>
            </w:tr>
            <w:tr w:rsidR="005806FF" w:rsidRPr="00103E4A" w14:paraId="2355F643" w14:textId="77777777" w:rsidTr="00A903B8">
              <w:trPr>
                <w:trHeight w:val="159"/>
              </w:trPr>
              <w:tc>
                <w:tcPr>
                  <w:tcW w:w="54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5FCCE6BD"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12</w:t>
                  </w:r>
                </w:p>
              </w:tc>
              <w:tc>
                <w:tcPr>
                  <w:tcW w:w="2171" w:type="dxa"/>
                  <w:tcBorders>
                    <w:top w:val="single" w:sz="4" w:space="0" w:color="auto"/>
                    <w:bottom w:val="single" w:sz="4" w:space="0" w:color="auto"/>
                    <w:right w:val="single" w:sz="4" w:space="0" w:color="auto"/>
                  </w:tcBorders>
                  <w:shd w:val="clear" w:color="auto" w:fill="auto"/>
                  <w:vAlign w:val="bottom"/>
                </w:tcPr>
                <w:p w14:paraId="52BCD759"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sz w:val="18"/>
                      <w:szCs w:val="18"/>
                      <w:lang w:val="en-US"/>
                    </w:rPr>
                    <w:t>Modul Managementul lantului de aprovizionare</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9E4062"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sz w:val="18"/>
                      <w:szCs w:val="18"/>
                      <w:lang w:val="en-US"/>
                    </w:rPr>
                    <w:t>1</w:t>
                  </w:r>
                </w:p>
              </w:tc>
              <w:tc>
                <w:tcPr>
                  <w:tcW w:w="1172" w:type="dxa"/>
                  <w:tcBorders>
                    <w:top w:val="single" w:sz="4" w:space="0" w:color="auto"/>
                    <w:left w:val="single" w:sz="4" w:space="0" w:color="auto"/>
                    <w:bottom w:val="single" w:sz="4" w:space="0" w:color="auto"/>
                    <w:right w:val="nil"/>
                  </w:tcBorders>
                  <w:shd w:val="clear" w:color="auto" w:fill="auto"/>
                  <w:noWrap/>
                  <w:vAlign w:val="bottom"/>
                </w:tcPr>
                <w:p w14:paraId="1F18BB48"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49,300.00</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57E2B"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49,300.00</w:t>
                  </w:r>
                </w:p>
              </w:tc>
            </w:tr>
            <w:tr w:rsidR="005806FF" w:rsidRPr="00103E4A" w14:paraId="214C24B4" w14:textId="77777777" w:rsidTr="00A903B8">
              <w:trPr>
                <w:trHeight w:val="159"/>
              </w:trPr>
              <w:tc>
                <w:tcPr>
                  <w:tcW w:w="54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33D53C7C"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13</w:t>
                  </w:r>
                </w:p>
              </w:tc>
              <w:tc>
                <w:tcPr>
                  <w:tcW w:w="2171" w:type="dxa"/>
                  <w:tcBorders>
                    <w:top w:val="single" w:sz="4" w:space="0" w:color="auto"/>
                    <w:bottom w:val="single" w:sz="4" w:space="0" w:color="auto"/>
                    <w:right w:val="single" w:sz="4" w:space="0" w:color="auto"/>
                  </w:tcBorders>
                  <w:shd w:val="clear" w:color="auto" w:fill="auto"/>
                  <w:vAlign w:val="bottom"/>
                </w:tcPr>
                <w:p w14:paraId="167E3A37"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sz w:val="18"/>
                      <w:szCs w:val="18"/>
                      <w:lang w:val="en-US"/>
                    </w:rPr>
                    <w:t>Modul pentru managementul serviciilor de securitate</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8C094E"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sz w:val="18"/>
                      <w:szCs w:val="18"/>
                      <w:lang w:val="en-US"/>
                    </w:rPr>
                    <w:t>1</w:t>
                  </w:r>
                </w:p>
              </w:tc>
              <w:tc>
                <w:tcPr>
                  <w:tcW w:w="1172" w:type="dxa"/>
                  <w:tcBorders>
                    <w:top w:val="single" w:sz="4" w:space="0" w:color="auto"/>
                    <w:left w:val="single" w:sz="4" w:space="0" w:color="auto"/>
                    <w:bottom w:val="single" w:sz="4" w:space="0" w:color="auto"/>
                    <w:right w:val="nil"/>
                  </w:tcBorders>
                  <w:shd w:val="clear" w:color="auto" w:fill="auto"/>
                  <w:noWrap/>
                  <w:vAlign w:val="bottom"/>
                </w:tcPr>
                <w:p w14:paraId="2E4DA717"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49,300.00</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FE835"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49,300.00</w:t>
                  </w:r>
                </w:p>
              </w:tc>
            </w:tr>
            <w:tr w:rsidR="005806FF" w:rsidRPr="00103E4A" w14:paraId="734DCDF3" w14:textId="77777777" w:rsidTr="00A903B8">
              <w:trPr>
                <w:trHeight w:val="159"/>
              </w:trPr>
              <w:tc>
                <w:tcPr>
                  <w:tcW w:w="54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0128D327"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14</w:t>
                  </w:r>
                </w:p>
              </w:tc>
              <w:tc>
                <w:tcPr>
                  <w:tcW w:w="2171" w:type="dxa"/>
                  <w:tcBorders>
                    <w:top w:val="single" w:sz="4" w:space="0" w:color="auto"/>
                    <w:bottom w:val="single" w:sz="4" w:space="0" w:color="auto"/>
                    <w:right w:val="single" w:sz="4" w:space="0" w:color="auto"/>
                  </w:tcBorders>
                  <w:shd w:val="clear" w:color="auto" w:fill="auto"/>
                  <w:vAlign w:val="bottom"/>
                </w:tcPr>
                <w:p w14:paraId="163936C5"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sz w:val="18"/>
                      <w:szCs w:val="18"/>
                      <w:lang w:val="en-US"/>
                    </w:rPr>
                    <w:t>Modul managementul de continut – Portal web</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F6CE81"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sz w:val="18"/>
                      <w:szCs w:val="18"/>
                      <w:lang w:val="en-US"/>
                    </w:rPr>
                    <w:t>1</w:t>
                  </w:r>
                </w:p>
              </w:tc>
              <w:tc>
                <w:tcPr>
                  <w:tcW w:w="1172" w:type="dxa"/>
                  <w:tcBorders>
                    <w:top w:val="single" w:sz="4" w:space="0" w:color="auto"/>
                    <w:left w:val="single" w:sz="4" w:space="0" w:color="auto"/>
                    <w:bottom w:val="single" w:sz="4" w:space="0" w:color="auto"/>
                    <w:right w:val="nil"/>
                  </w:tcBorders>
                  <w:shd w:val="clear" w:color="auto" w:fill="auto"/>
                  <w:noWrap/>
                  <w:vAlign w:val="bottom"/>
                </w:tcPr>
                <w:p w14:paraId="365CECEA"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39,512.00</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F99820" w14:textId="77777777" w:rsidR="005806FF" w:rsidRPr="00103E4A" w:rsidRDefault="005806FF" w:rsidP="00D05D65">
                  <w:pPr>
                    <w:framePr w:hSpace="180" w:wrap="around" w:vAnchor="text" w:hAnchor="text" w:x="79" w:y="1"/>
                    <w:spacing w:line="276" w:lineRule="auto"/>
                    <w:suppressOverlap/>
                    <w:jc w:val="both"/>
                    <w:rPr>
                      <w:rFonts w:ascii="Tahoma" w:hAnsi="Tahoma" w:cs="Tahoma"/>
                      <w:i/>
                      <w:iCs/>
                      <w:sz w:val="18"/>
                      <w:szCs w:val="18"/>
                      <w:lang w:val="en-US"/>
                    </w:rPr>
                  </w:pPr>
                  <w:r w:rsidRPr="00103E4A">
                    <w:rPr>
                      <w:rFonts w:ascii="Tahoma" w:hAnsi="Tahoma" w:cs="Tahoma"/>
                      <w:i/>
                      <w:iCs/>
                      <w:sz w:val="18"/>
                      <w:szCs w:val="18"/>
                      <w:lang w:val="en-US"/>
                    </w:rPr>
                    <w:t>39,512.00</w:t>
                  </w:r>
                </w:p>
              </w:tc>
            </w:tr>
            <w:tr w:rsidR="005806FF" w:rsidRPr="00103E4A" w14:paraId="5E1A8CD2" w14:textId="77777777" w:rsidTr="00A903B8">
              <w:trPr>
                <w:trHeight w:val="138"/>
              </w:trPr>
              <w:tc>
                <w:tcPr>
                  <w:tcW w:w="4995" w:type="dxa"/>
                  <w:gridSpan w:val="4"/>
                  <w:tcBorders>
                    <w:top w:val="single" w:sz="8" w:space="0" w:color="auto"/>
                    <w:left w:val="single" w:sz="8" w:space="0" w:color="auto"/>
                    <w:bottom w:val="single" w:sz="8" w:space="0" w:color="auto"/>
                    <w:right w:val="single" w:sz="4" w:space="0" w:color="auto"/>
                  </w:tcBorders>
                  <w:shd w:val="clear" w:color="000000" w:fill="D9D9D9"/>
                  <w:vAlign w:val="center"/>
                  <w:hideMark/>
                </w:tcPr>
                <w:p w14:paraId="0AE2EAAD" w14:textId="77777777" w:rsidR="005806FF" w:rsidRPr="00103E4A" w:rsidRDefault="005806FF" w:rsidP="00D05D65">
                  <w:pPr>
                    <w:framePr w:hSpace="180" w:wrap="around" w:vAnchor="text" w:hAnchor="text" w:x="79" w:y="1"/>
                    <w:spacing w:line="276" w:lineRule="auto"/>
                    <w:suppressOverlap/>
                    <w:jc w:val="both"/>
                    <w:rPr>
                      <w:rFonts w:ascii="Tahoma" w:hAnsi="Tahoma" w:cs="Tahoma"/>
                      <w:b/>
                      <w:bCs/>
                      <w:i/>
                      <w:iCs/>
                      <w:sz w:val="18"/>
                      <w:szCs w:val="18"/>
                      <w:lang w:val="en-US"/>
                    </w:rPr>
                  </w:pPr>
                  <w:r w:rsidRPr="00103E4A">
                    <w:rPr>
                      <w:rFonts w:ascii="Tahoma" w:hAnsi="Tahoma" w:cs="Tahoma"/>
                      <w:b/>
                      <w:bCs/>
                      <w:i/>
                      <w:iCs/>
                      <w:sz w:val="18"/>
                      <w:szCs w:val="18"/>
                      <w:lang w:val="en-US"/>
                    </w:rPr>
                    <w:t>TOTAL</w:t>
                  </w:r>
                </w:p>
              </w:tc>
              <w:tc>
                <w:tcPr>
                  <w:tcW w:w="1498"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3E51AB04" w14:textId="77777777" w:rsidR="005806FF" w:rsidRPr="00103E4A" w:rsidRDefault="005806FF" w:rsidP="00D05D65">
                  <w:pPr>
                    <w:framePr w:hSpace="180" w:wrap="around" w:vAnchor="text" w:hAnchor="text" w:x="79" w:y="1"/>
                    <w:spacing w:line="276" w:lineRule="auto"/>
                    <w:suppressOverlap/>
                    <w:jc w:val="both"/>
                    <w:rPr>
                      <w:rFonts w:ascii="Tahoma" w:hAnsi="Tahoma" w:cs="Tahoma"/>
                      <w:b/>
                      <w:bCs/>
                      <w:i/>
                      <w:iCs/>
                      <w:sz w:val="18"/>
                      <w:szCs w:val="18"/>
                      <w:lang w:val="en-US"/>
                    </w:rPr>
                  </w:pPr>
                  <w:r w:rsidRPr="00103E4A">
                    <w:rPr>
                      <w:rFonts w:ascii="Tahoma" w:hAnsi="Tahoma" w:cs="Tahoma"/>
                      <w:b/>
                      <w:bCs/>
                      <w:i/>
                      <w:iCs/>
                      <w:sz w:val="18"/>
                      <w:szCs w:val="18"/>
                      <w:lang w:val="en-US"/>
                    </w:rPr>
                    <w:t>2,395,400.00</w:t>
                  </w:r>
                </w:p>
              </w:tc>
            </w:tr>
            <w:bookmarkEnd w:id="13"/>
          </w:tbl>
          <w:p w14:paraId="3B99425C" w14:textId="77777777" w:rsidR="005806FF" w:rsidRPr="00103E4A" w:rsidRDefault="005806FF" w:rsidP="00A903B8">
            <w:pPr>
              <w:spacing w:line="276" w:lineRule="auto"/>
              <w:jc w:val="both"/>
              <w:rPr>
                <w:rFonts w:ascii="Tahoma" w:eastAsia="Times New Roman" w:hAnsi="Tahoma" w:cs="Tahoma"/>
                <w:bCs/>
                <w:sz w:val="20"/>
                <w:szCs w:val="20"/>
              </w:rPr>
            </w:pPr>
          </w:p>
        </w:tc>
      </w:tr>
      <w:tr w:rsidR="005806FF" w:rsidRPr="00103E4A" w14:paraId="00811E73" w14:textId="77777777" w:rsidTr="00A903B8">
        <w:trPr>
          <w:trHeight w:val="1475"/>
        </w:trPr>
        <w:tc>
          <w:tcPr>
            <w:tcW w:w="1405" w:type="pct"/>
            <w:gridSpan w:val="4"/>
          </w:tcPr>
          <w:p w14:paraId="160AD044" w14:textId="77777777" w:rsidR="005806FF" w:rsidRPr="00103E4A" w:rsidRDefault="005806FF" w:rsidP="00A903B8">
            <w:pPr>
              <w:numPr>
                <w:ilvl w:val="0"/>
                <w:numId w:val="23"/>
              </w:numPr>
              <w:spacing w:line="276" w:lineRule="auto"/>
              <w:jc w:val="both"/>
              <w:rPr>
                <w:rFonts w:ascii="Tahoma" w:hAnsi="Tahoma" w:cs="Tahoma"/>
                <w:bCs/>
                <w:sz w:val="20"/>
                <w:szCs w:val="20"/>
              </w:rPr>
            </w:pPr>
            <w:r w:rsidRPr="00103E4A">
              <w:rPr>
                <w:rFonts w:ascii="Tahoma" w:hAnsi="Tahoma" w:cs="Tahoma"/>
                <w:bCs/>
                <w:sz w:val="20"/>
                <w:szCs w:val="20"/>
              </w:rPr>
              <w:lastRenderedPageBreak/>
              <w:t>Justificare (cercetare de piață / bază istorică)</w:t>
            </w:r>
          </w:p>
        </w:tc>
        <w:tc>
          <w:tcPr>
            <w:tcW w:w="3595" w:type="pct"/>
            <w:gridSpan w:val="8"/>
            <w:shd w:val="clear" w:color="auto" w:fill="auto"/>
          </w:tcPr>
          <w:p w14:paraId="37E480FE" w14:textId="77777777" w:rsidR="005806FF" w:rsidRPr="00103E4A" w:rsidRDefault="005806FF" w:rsidP="00A903B8">
            <w:pPr>
              <w:spacing w:line="276" w:lineRule="auto"/>
              <w:jc w:val="both"/>
              <w:rPr>
                <w:rFonts w:ascii="Tahoma" w:eastAsia="Times New Roman" w:hAnsi="Tahoma" w:cs="Tahoma"/>
                <w:sz w:val="20"/>
                <w:szCs w:val="20"/>
                <w:lang w:val="en-US"/>
              </w:rPr>
            </w:pPr>
            <w:r w:rsidRPr="00103E4A">
              <w:rPr>
                <w:rFonts w:ascii="Tahoma" w:eastAsia="Times New Roman" w:hAnsi="Tahoma" w:cs="Tahoma"/>
                <w:sz w:val="20"/>
                <w:szCs w:val="20"/>
              </w:rPr>
              <w:t>Valoarea estimată a contractului este calculată conform ofertelor primite de la furnizori, a documentelelor suport în baza cărora a fost elaborata cererea de finanțare a proiectului si se regăsește în tabelul menționat anterior.</w:t>
            </w:r>
          </w:p>
          <w:p w14:paraId="54356FC5" w14:textId="77777777" w:rsidR="005806FF" w:rsidRPr="00103E4A" w:rsidRDefault="005806FF" w:rsidP="00A903B8">
            <w:pPr>
              <w:spacing w:line="276" w:lineRule="auto"/>
              <w:jc w:val="both"/>
              <w:rPr>
                <w:rFonts w:ascii="Tahoma" w:eastAsia="Times New Roman" w:hAnsi="Tahoma" w:cs="Tahoma"/>
                <w:sz w:val="20"/>
                <w:szCs w:val="20"/>
              </w:rPr>
            </w:pPr>
            <w:r w:rsidRPr="00103E4A">
              <w:rPr>
                <w:rFonts w:ascii="Tahoma" w:eastAsia="Times New Roman" w:hAnsi="Tahoma" w:cs="Tahoma"/>
                <w:sz w:val="20"/>
                <w:szCs w:val="20"/>
              </w:rPr>
              <w:t>În conformitate cu art. 12 din Legea nr. 98/2016 privind achiziţiile publice, valoarea estimată a achiziţiei se determină înainte de iniţierea procedurii de atribuire și este valabilă la momentul iniţierii procedurii de atribuire.</w:t>
            </w:r>
          </w:p>
          <w:p w14:paraId="210DB27C" w14:textId="6EF67973" w:rsidR="005806FF" w:rsidRPr="00103E4A" w:rsidRDefault="005806FF" w:rsidP="00A903B8">
            <w:pPr>
              <w:spacing w:line="276" w:lineRule="auto"/>
              <w:jc w:val="both"/>
              <w:rPr>
                <w:rFonts w:ascii="Tahoma" w:eastAsia="Times New Roman" w:hAnsi="Tahoma" w:cs="Tahoma"/>
                <w:sz w:val="20"/>
                <w:szCs w:val="20"/>
              </w:rPr>
            </w:pPr>
            <w:r w:rsidRPr="00103E4A">
              <w:rPr>
                <w:rFonts w:ascii="Tahoma" w:eastAsia="Times New Roman" w:hAnsi="Tahoma" w:cs="Tahoma"/>
                <w:sz w:val="20"/>
                <w:szCs w:val="20"/>
              </w:rPr>
              <w:t>Prezenta documentație de atribuire face parte din proiectul</w:t>
            </w:r>
            <w:r w:rsidRPr="00103E4A">
              <w:rPr>
                <w:rFonts w:ascii="Tahoma" w:hAnsi="Tahoma" w:cs="Tahoma"/>
                <w:b/>
                <w:bCs/>
                <w:i/>
                <w:iCs/>
                <w:sz w:val="20"/>
                <w:szCs w:val="20"/>
              </w:rPr>
              <w:t xml:space="preserve"> </w:t>
            </w:r>
            <w:r w:rsidRPr="00103E4A">
              <w:rPr>
                <w:rFonts w:ascii="Tahoma" w:eastAsia="Times New Roman" w:hAnsi="Tahoma" w:cs="Tahoma"/>
                <w:b/>
                <w:bCs/>
                <w:i/>
                <w:iCs/>
                <w:sz w:val="20"/>
                <w:szCs w:val="20"/>
              </w:rPr>
              <w:t>„Digitalizarea activității Spitalului Municipal Râmnicu Sărat”</w:t>
            </w:r>
            <w:r w:rsidRPr="00103E4A">
              <w:rPr>
                <w:rFonts w:ascii="Tahoma" w:hAnsi="Tahoma" w:cs="Tahoma"/>
                <w:b/>
                <w:bCs/>
                <w:i/>
                <w:iCs/>
                <w:sz w:val="20"/>
                <w:szCs w:val="20"/>
              </w:rPr>
              <w:t xml:space="preserve">  </w:t>
            </w:r>
            <w:r w:rsidRPr="00103E4A">
              <w:rPr>
                <w:rFonts w:ascii="Tahoma" w:hAnsi="Tahoma" w:cs="Tahoma"/>
                <w:sz w:val="20"/>
                <w:szCs w:val="20"/>
              </w:rPr>
              <w:t>f</w:t>
            </w:r>
            <w:r w:rsidRPr="00103E4A">
              <w:rPr>
                <w:rFonts w:ascii="Tahoma" w:eastAsia="Times New Roman" w:hAnsi="Tahoma" w:cs="Tahoma"/>
                <w:sz w:val="20"/>
                <w:szCs w:val="20"/>
              </w:rPr>
              <w:t xml:space="preserve">inanțat prin </w:t>
            </w:r>
            <w:r w:rsidRPr="00103E4A">
              <w:rPr>
                <w:rFonts w:ascii="Tahoma" w:hAnsi="Tahoma" w:cs="Tahoma"/>
                <w:sz w:val="20"/>
                <w:szCs w:val="20"/>
                <w:lang w:val="en-US"/>
              </w:rPr>
              <w:t xml:space="preserve"> </w:t>
            </w:r>
            <w:r w:rsidRPr="00103E4A">
              <w:rPr>
                <w:rFonts w:ascii="Tahoma" w:eastAsia="Times New Roman" w:hAnsi="Tahoma" w:cs="Tahoma"/>
                <w:sz w:val="20"/>
                <w:szCs w:val="20"/>
              </w:rPr>
              <w:t>PLANUL NATIONAL DE REDRESARE SI REZILIENTA, Pilonul II: Transformare Digitala, COMPONENTA: 7 - Transformare digitala, INVESTITIA: I3. Realizarea sistemului de eHealth și telemedicina, Investitia specifica: I3.3 - Investiții in sistemele informatice și in infrastructura digitala a unitatilor sanitare publice.</w:t>
            </w:r>
            <w:r w:rsidRPr="00103E4A">
              <w:rPr>
                <w:rFonts w:ascii="Tahoma" w:hAnsi="Tahoma" w:cs="Tahoma"/>
                <w:sz w:val="20"/>
                <w:szCs w:val="20"/>
                <w:lang w:val="en-US"/>
              </w:rPr>
              <w:t xml:space="preserve"> </w:t>
            </w:r>
            <w:r w:rsidRPr="00103E4A">
              <w:rPr>
                <w:rFonts w:ascii="Tahoma" w:eastAsia="Times New Roman" w:hAnsi="Tahoma" w:cs="Tahoma"/>
                <w:sz w:val="20"/>
                <w:szCs w:val="20"/>
              </w:rPr>
              <w:t>APELUL DE PROIECTE – COD APEL: MS-733.</w:t>
            </w:r>
          </w:p>
          <w:p w14:paraId="2584F153" w14:textId="77777777" w:rsidR="005806FF" w:rsidRPr="00103E4A" w:rsidRDefault="005806FF" w:rsidP="00A903B8">
            <w:pPr>
              <w:spacing w:line="276" w:lineRule="auto"/>
              <w:jc w:val="both"/>
              <w:rPr>
                <w:rFonts w:ascii="Tahoma" w:eastAsia="Times New Roman" w:hAnsi="Tahoma" w:cs="Tahoma"/>
                <w:sz w:val="20"/>
                <w:szCs w:val="20"/>
              </w:rPr>
            </w:pPr>
            <w:r w:rsidRPr="00103E4A">
              <w:rPr>
                <w:rFonts w:ascii="Tahoma" w:eastAsia="Times New Roman" w:hAnsi="Tahoma" w:cs="Tahoma"/>
                <w:sz w:val="20"/>
                <w:szCs w:val="20"/>
              </w:rPr>
              <w:t>În etapa de depunere a proiectului, fundamentarea prețurilor unitare pentru toate componentele sistemului informatic integrat, parte a prezentei proceduri, a fost realizată în conformitate cu ghidul PNRR C7.Anexa de buget, care este documentul de referință și punctul de plecare pentru stabilirea bugetului procedurii actuale. Această anexă de buget a fost pregătită și transmisă împreună cu cererea de finanțare și urmează să fie anexată la contractul de finanțare.</w:t>
            </w:r>
          </w:p>
          <w:p w14:paraId="782AD26B" w14:textId="77777777" w:rsidR="005806FF" w:rsidRPr="00103E4A" w:rsidRDefault="005806FF" w:rsidP="00A903B8">
            <w:pPr>
              <w:spacing w:line="276" w:lineRule="auto"/>
              <w:jc w:val="both"/>
              <w:rPr>
                <w:rFonts w:ascii="Tahoma" w:eastAsia="Times New Roman" w:hAnsi="Tahoma" w:cs="Tahoma"/>
                <w:sz w:val="20"/>
                <w:szCs w:val="20"/>
              </w:rPr>
            </w:pPr>
            <w:r w:rsidRPr="00103E4A">
              <w:rPr>
                <w:rFonts w:ascii="Tahoma" w:eastAsia="Times New Roman" w:hAnsi="Tahoma" w:cs="Tahoma"/>
                <w:sz w:val="20"/>
                <w:szCs w:val="20"/>
              </w:rPr>
              <w:lastRenderedPageBreak/>
              <w:t>În vederea justificării valorii estimate solicitate, anexam la prezenta documentație:</w:t>
            </w:r>
          </w:p>
          <w:p w14:paraId="1DD747D6" w14:textId="77777777" w:rsidR="005806FF" w:rsidRPr="00103E4A" w:rsidRDefault="005806FF" w:rsidP="00A903B8">
            <w:pPr>
              <w:numPr>
                <w:ilvl w:val="0"/>
                <w:numId w:val="37"/>
              </w:numPr>
              <w:spacing w:line="276" w:lineRule="auto"/>
              <w:jc w:val="both"/>
              <w:rPr>
                <w:rFonts w:ascii="Tahoma" w:eastAsia="Times New Roman" w:hAnsi="Tahoma" w:cs="Tahoma"/>
                <w:sz w:val="20"/>
                <w:szCs w:val="20"/>
              </w:rPr>
            </w:pPr>
            <w:r w:rsidRPr="00103E4A">
              <w:rPr>
                <w:rFonts w:ascii="Tahoma" w:eastAsia="Times New Roman" w:hAnsi="Tahoma" w:cs="Tahoma"/>
                <w:sz w:val="20"/>
                <w:szCs w:val="20"/>
              </w:rPr>
              <w:t>Anexa de buget</w:t>
            </w:r>
            <w:r w:rsidRPr="00103E4A">
              <w:rPr>
                <w:rFonts w:ascii="Tahoma" w:eastAsia="Times New Roman" w:hAnsi="Tahoma" w:cs="Tahoma"/>
                <w:sz w:val="20"/>
                <w:szCs w:val="20"/>
                <w:lang w:val="en-GB"/>
              </w:rPr>
              <w:t>;</w:t>
            </w:r>
          </w:p>
          <w:p w14:paraId="66EBA50C" w14:textId="77777777" w:rsidR="005806FF" w:rsidRPr="00103E4A" w:rsidRDefault="005806FF" w:rsidP="00A903B8">
            <w:pPr>
              <w:numPr>
                <w:ilvl w:val="0"/>
                <w:numId w:val="37"/>
              </w:numPr>
              <w:spacing w:line="276" w:lineRule="auto"/>
              <w:jc w:val="both"/>
              <w:rPr>
                <w:rFonts w:ascii="Tahoma" w:eastAsia="Times New Roman" w:hAnsi="Tahoma" w:cs="Tahoma"/>
                <w:sz w:val="20"/>
                <w:szCs w:val="20"/>
              </w:rPr>
            </w:pPr>
            <w:r w:rsidRPr="00103E4A">
              <w:rPr>
                <w:rFonts w:ascii="Tahoma" w:eastAsia="Times New Roman" w:hAnsi="Tahoma" w:cs="Tahoma"/>
                <w:sz w:val="20"/>
                <w:szCs w:val="20"/>
              </w:rPr>
              <w:t xml:space="preserve">Studiul de oportunitate. </w:t>
            </w:r>
          </w:p>
          <w:p w14:paraId="7927A20F" w14:textId="32491B61" w:rsidR="005806FF" w:rsidRPr="00103E4A" w:rsidRDefault="005806FF" w:rsidP="00A903B8">
            <w:pPr>
              <w:spacing w:line="276" w:lineRule="auto"/>
              <w:jc w:val="both"/>
              <w:rPr>
                <w:rFonts w:ascii="Tahoma" w:hAnsi="Tahoma" w:cs="Tahoma"/>
                <w:bCs/>
                <w:sz w:val="20"/>
                <w:szCs w:val="20"/>
              </w:rPr>
            </w:pPr>
            <w:r w:rsidRPr="00103E4A">
              <w:rPr>
                <w:rFonts w:ascii="Tahoma" w:eastAsia="Times New Roman" w:hAnsi="Tahoma" w:cs="Tahoma"/>
                <w:sz w:val="20"/>
                <w:szCs w:val="20"/>
              </w:rPr>
              <w:t>În concluzie, considerăm că documentația existentă, completată cu Anexa de buget menționată, asigură conformitatea cu cerințele de la Art. 9</w:t>
            </w:r>
            <w:r w:rsidR="00D460D3" w:rsidRPr="00103E4A">
              <w:rPr>
                <w:rFonts w:ascii="Tahoma" w:eastAsia="Times New Roman" w:hAnsi="Tahoma" w:cs="Tahoma"/>
                <w:sz w:val="20"/>
                <w:szCs w:val="20"/>
              </w:rPr>
              <w:t xml:space="preserve"> alin. </w:t>
            </w:r>
            <w:r w:rsidRPr="00103E4A">
              <w:rPr>
                <w:rFonts w:ascii="Tahoma" w:eastAsia="Times New Roman" w:hAnsi="Tahoma" w:cs="Tahoma"/>
                <w:sz w:val="20"/>
                <w:szCs w:val="20"/>
              </w:rPr>
              <w:t xml:space="preserve">(3) </w:t>
            </w:r>
            <w:r w:rsidR="00D460D3" w:rsidRPr="00103E4A">
              <w:rPr>
                <w:rFonts w:ascii="Tahoma" w:eastAsia="Times New Roman" w:hAnsi="Tahoma" w:cs="Tahoma"/>
                <w:sz w:val="20"/>
                <w:szCs w:val="20"/>
              </w:rPr>
              <w:t xml:space="preserve">lit. </w:t>
            </w:r>
            <w:r w:rsidRPr="00103E4A">
              <w:rPr>
                <w:rFonts w:ascii="Tahoma" w:eastAsia="Times New Roman" w:hAnsi="Tahoma" w:cs="Tahoma"/>
                <w:sz w:val="20"/>
                <w:szCs w:val="20"/>
              </w:rPr>
              <w:t>e) din H.G. 395/2016 privind justificarea valorii estimate.</w:t>
            </w:r>
          </w:p>
        </w:tc>
      </w:tr>
      <w:tr w:rsidR="005806FF" w:rsidRPr="00103E4A" w14:paraId="6EBCB644" w14:textId="77777777" w:rsidTr="00A903B8">
        <w:tc>
          <w:tcPr>
            <w:tcW w:w="1405" w:type="pct"/>
            <w:gridSpan w:val="4"/>
          </w:tcPr>
          <w:p w14:paraId="7479E523" w14:textId="77777777" w:rsidR="005806FF" w:rsidRPr="00103E4A" w:rsidRDefault="005806FF" w:rsidP="00A903B8">
            <w:pPr>
              <w:numPr>
                <w:ilvl w:val="0"/>
                <w:numId w:val="23"/>
              </w:numPr>
              <w:spacing w:line="276" w:lineRule="auto"/>
              <w:jc w:val="both"/>
              <w:rPr>
                <w:rFonts w:ascii="Tahoma" w:hAnsi="Tahoma" w:cs="Tahoma"/>
                <w:bCs/>
                <w:sz w:val="20"/>
                <w:szCs w:val="20"/>
              </w:rPr>
            </w:pPr>
            <w:r w:rsidRPr="00103E4A">
              <w:rPr>
                <w:rFonts w:ascii="Tahoma" w:hAnsi="Tahoma" w:cs="Tahoma"/>
                <w:bCs/>
                <w:sz w:val="20"/>
                <w:szCs w:val="20"/>
              </w:rPr>
              <w:lastRenderedPageBreak/>
              <w:t>Prețuri unitare</w:t>
            </w:r>
          </w:p>
        </w:tc>
        <w:tc>
          <w:tcPr>
            <w:tcW w:w="3595" w:type="pct"/>
            <w:gridSpan w:val="8"/>
          </w:tcPr>
          <w:p w14:paraId="035854E0" w14:textId="77777777" w:rsidR="005806FF" w:rsidRPr="00103E4A" w:rsidRDefault="005806FF" w:rsidP="00A903B8">
            <w:pPr>
              <w:spacing w:line="276" w:lineRule="auto"/>
              <w:jc w:val="both"/>
              <w:rPr>
                <w:rFonts w:ascii="Tahoma" w:hAnsi="Tahoma" w:cs="Tahoma"/>
                <w:bCs/>
                <w:sz w:val="20"/>
                <w:szCs w:val="20"/>
              </w:rPr>
            </w:pPr>
            <w:r w:rsidRPr="00103E4A">
              <w:rPr>
                <w:rFonts w:ascii="Tahoma" w:hAnsi="Tahoma" w:cs="Tahoma"/>
                <w:bCs/>
                <w:sz w:val="20"/>
                <w:szCs w:val="20"/>
              </w:rPr>
              <w:t>Conform cererii de finantare a proiectului –  buget proiect și studiu de oportunitate</w:t>
            </w:r>
          </w:p>
        </w:tc>
      </w:tr>
      <w:tr w:rsidR="005806FF" w:rsidRPr="00103E4A" w14:paraId="0E8D8551" w14:textId="77777777" w:rsidTr="00A903B8">
        <w:tc>
          <w:tcPr>
            <w:tcW w:w="1405" w:type="pct"/>
            <w:gridSpan w:val="4"/>
          </w:tcPr>
          <w:p w14:paraId="58A944F0" w14:textId="77777777" w:rsidR="005806FF" w:rsidRPr="00103E4A" w:rsidRDefault="005806FF" w:rsidP="00A903B8">
            <w:pPr>
              <w:numPr>
                <w:ilvl w:val="0"/>
                <w:numId w:val="23"/>
              </w:numPr>
              <w:spacing w:line="276" w:lineRule="auto"/>
              <w:jc w:val="both"/>
              <w:rPr>
                <w:rFonts w:ascii="Tahoma" w:hAnsi="Tahoma" w:cs="Tahoma"/>
                <w:bCs/>
                <w:sz w:val="20"/>
                <w:szCs w:val="20"/>
              </w:rPr>
            </w:pPr>
            <w:r w:rsidRPr="00103E4A">
              <w:rPr>
                <w:rFonts w:ascii="Tahoma" w:hAnsi="Tahoma" w:cs="Tahoma"/>
                <w:bCs/>
                <w:sz w:val="20"/>
                <w:szCs w:val="20"/>
              </w:rPr>
              <w:t>Verificare prețuri unitare / totale</w:t>
            </w:r>
          </w:p>
        </w:tc>
        <w:tc>
          <w:tcPr>
            <w:tcW w:w="3595" w:type="pct"/>
            <w:gridSpan w:val="8"/>
          </w:tcPr>
          <w:p w14:paraId="70C69D4D" w14:textId="77777777" w:rsidR="005806FF" w:rsidRPr="00103E4A" w:rsidRDefault="005806FF" w:rsidP="00A903B8">
            <w:pPr>
              <w:spacing w:line="276" w:lineRule="auto"/>
              <w:jc w:val="both"/>
              <w:rPr>
                <w:rFonts w:ascii="Tahoma" w:hAnsi="Tahoma" w:cs="Tahoma"/>
                <w:bCs/>
                <w:sz w:val="20"/>
                <w:szCs w:val="20"/>
              </w:rPr>
            </w:pPr>
            <w:r w:rsidRPr="00103E4A">
              <w:rPr>
                <w:rFonts w:ascii="Tahoma" w:hAnsi="Tahoma" w:cs="Tahoma"/>
                <w:bCs/>
                <w:sz w:val="20"/>
                <w:szCs w:val="20"/>
              </w:rPr>
              <w:t>Conform cererii de finantare a proiectului –  buget proiect și studiu de oportunitate</w:t>
            </w:r>
          </w:p>
        </w:tc>
      </w:tr>
      <w:tr w:rsidR="001B7FD9" w:rsidRPr="001B7FD9" w14:paraId="1E6A21C0" w14:textId="77777777" w:rsidTr="00A903B8">
        <w:trPr>
          <w:trHeight w:val="652"/>
        </w:trPr>
        <w:tc>
          <w:tcPr>
            <w:tcW w:w="1405" w:type="pct"/>
            <w:gridSpan w:val="4"/>
          </w:tcPr>
          <w:p w14:paraId="66402F18" w14:textId="77777777" w:rsidR="005806FF" w:rsidRPr="00103E4A" w:rsidRDefault="005806FF" w:rsidP="00A903B8">
            <w:pPr>
              <w:numPr>
                <w:ilvl w:val="0"/>
                <w:numId w:val="23"/>
              </w:numPr>
              <w:spacing w:line="276" w:lineRule="auto"/>
              <w:jc w:val="both"/>
              <w:rPr>
                <w:rFonts w:ascii="Tahoma" w:hAnsi="Tahoma" w:cs="Tahoma"/>
                <w:bCs/>
                <w:sz w:val="20"/>
                <w:szCs w:val="20"/>
              </w:rPr>
            </w:pPr>
            <w:r w:rsidRPr="00103E4A">
              <w:rPr>
                <w:rFonts w:ascii="Tahoma" w:hAnsi="Tahoma" w:cs="Tahoma"/>
                <w:bCs/>
                <w:sz w:val="20"/>
                <w:szCs w:val="20"/>
              </w:rPr>
              <w:t>Alocare fonduri necesare</w:t>
            </w:r>
          </w:p>
        </w:tc>
        <w:tc>
          <w:tcPr>
            <w:tcW w:w="3595" w:type="pct"/>
            <w:gridSpan w:val="8"/>
          </w:tcPr>
          <w:p w14:paraId="475B8E2D" w14:textId="1E77175C" w:rsidR="005806FF" w:rsidRPr="001B7FD9" w:rsidRDefault="005806FF" w:rsidP="000A1AA6">
            <w:pPr>
              <w:spacing w:line="276" w:lineRule="auto"/>
              <w:jc w:val="both"/>
              <w:rPr>
                <w:rFonts w:ascii="Tahoma" w:hAnsi="Tahoma" w:cs="Tahoma"/>
                <w:i/>
                <w:iCs/>
                <w:sz w:val="20"/>
                <w:szCs w:val="20"/>
              </w:rPr>
            </w:pPr>
            <w:bookmarkStart w:id="14" w:name="_Hlk134617133"/>
            <w:r w:rsidRPr="001B7FD9">
              <w:rPr>
                <w:rFonts w:ascii="Tahoma" w:hAnsi="Tahoma" w:cs="Tahoma"/>
                <w:sz w:val="20"/>
                <w:szCs w:val="20"/>
              </w:rPr>
              <w:t>Sursele de finanțare a investiţiei se constituie în conformitate cu legislația în vigoare şi constă</w:t>
            </w:r>
            <w:r w:rsidR="000A1AA6" w:rsidRPr="001B7FD9">
              <w:rPr>
                <w:rFonts w:ascii="Tahoma" w:hAnsi="Tahoma" w:cs="Tahoma"/>
                <w:sz w:val="20"/>
                <w:szCs w:val="20"/>
              </w:rPr>
              <w:t xml:space="preserve"> în</w:t>
            </w:r>
            <w:r w:rsidRPr="001B7FD9">
              <w:rPr>
                <w:rFonts w:ascii="Tahoma" w:hAnsi="Tahoma" w:cs="Tahoma"/>
                <w:sz w:val="20"/>
                <w:szCs w:val="20"/>
              </w:rPr>
              <w:t xml:space="preserve"> fonduri europene nerambursabile, prin </w:t>
            </w:r>
            <w:bookmarkEnd w:id="14"/>
            <w:r w:rsidRPr="001B7FD9">
              <w:rPr>
                <w:rFonts w:ascii="Tahoma" w:hAnsi="Tahoma" w:cs="Tahoma"/>
                <w:i/>
                <w:iCs/>
                <w:sz w:val="20"/>
                <w:szCs w:val="20"/>
              </w:rPr>
              <w:t>PLANUL NATIONAL DE REDRESARE SI REZILIENTA, Pilonul II: Transformare Digitala, COMPONENTA: 7 - Transformare digitala, INVESTITIA: I3. Realizarea sistemului de eHealth și telemedicina, Investitia specifica: I3.3 - Investiții in sistemele informatice și in infrastructura digitala a unitatilor sanitare publice</w:t>
            </w:r>
            <w:r w:rsidR="00912FE4" w:rsidRPr="001B7FD9">
              <w:rPr>
                <w:rFonts w:ascii="Tahoma" w:hAnsi="Tahoma" w:cs="Tahoma"/>
                <w:bCs/>
                <w:iCs/>
                <w:sz w:val="20"/>
                <w:szCs w:val="20"/>
              </w:rPr>
              <w:t xml:space="preserve"> Contractului de finanțare </w:t>
            </w:r>
            <w:r w:rsidR="00912FE4" w:rsidRPr="001B7FD9">
              <w:rPr>
                <w:rFonts w:ascii="Tahoma" w:hAnsi="Tahoma" w:cs="Tahoma"/>
                <w:sz w:val="20"/>
                <w:szCs w:val="20"/>
              </w:rPr>
              <w:t xml:space="preserve">nr.1690/29/13.3/12.09.2024 </w:t>
            </w:r>
            <w:r w:rsidR="000A1AA6" w:rsidRPr="001B7FD9">
              <w:rPr>
                <w:rFonts w:ascii="Tahoma" w:hAnsi="Tahoma" w:cs="Tahoma"/>
                <w:sz w:val="20"/>
                <w:szCs w:val="20"/>
              </w:rPr>
              <w:t xml:space="preserve">pentru proiectul </w:t>
            </w:r>
            <w:r w:rsidR="00912FE4" w:rsidRPr="001B7FD9">
              <w:rPr>
                <w:rFonts w:ascii="Tahoma" w:hAnsi="Tahoma" w:cs="Tahoma"/>
                <w:sz w:val="20"/>
                <w:szCs w:val="20"/>
              </w:rPr>
              <w:t>"Digitalizarea activității Spitalului Municipal Râmnicu Sărat”.</w:t>
            </w:r>
          </w:p>
        </w:tc>
      </w:tr>
      <w:tr w:rsidR="0083580F" w:rsidRPr="00103E4A" w14:paraId="3F4DACC8" w14:textId="77777777" w:rsidTr="00A903B8">
        <w:tc>
          <w:tcPr>
            <w:tcW w:w="1405" w:type="pct"/>
            <w:gridSpan w:val="4"/>
          </w:tcPr>
          <w:p w14:paraId="689D8E93" w14:textId="77777777" w:rsidR="005806FF" w:rsidRPr="00103E4A" w:rsidRDefault="005806FF" w:rsidP="00A903B8">
            <w:pPr>
              <w:numPr>
                <w:ilvl w:val="0"/>
                <w:numId w:val="6"/>
              </w:numPr>
              <w:spacing w:line="276" w:lineRule="auto"/>
              <w:jc w:val="both"/>
              <w:rPr>
                <w:rFonts w:ascii="Tahoma" w:hAnsi="Tahoma" w:cs="Tahoma"/>
                <w:bCs/>
                <w:sz w:val="20"/>
                <w:szCs w:val="20"/>
              </w:rPr>
            </w:pPr>
            <w:r w:rsidRPr="00103E4A">
              <w:rPr>
                <w:rFonts w:ascii="Tahoma" w:hAnsi="Tahoma" w:cs="Tahoma"/>
                <w:bCs/>
                <w:sz w:val="20"/>
                <w:szCs w:val="20"/>
              </w:rPr>
              <w:t>Achiziționare ulterioară de servicii / lucrări similare conform art. 104 alin. (8) din Legea nr. 98/2016</w:t>
            </w:r>
          </w:p>
        </w:tc>
        <w:tc>
          <w:tcPr>
            <w:tcW w:w="2762" w:type="pct"/>
            <w:gridSpan w:val="6"/>
            <w:vAlign w:val="center"/>
          </w:tcPr>
          <w:p w14:paraId="7F7396B5" w14:textId="77777777" w:rsidR="005806FF" w:rsidRPr="00103E4A" w:rsidRDefault="002836F0" w:rsidP="00A903B8">
            <w:pPr>
              <w:spacing w:line="276" w:lineRule="auto"/>
              <w:jc w:val="both"/>
              <w:rPr>
                <w:rFonts w:ascii="Tahoma" w:hAnsi="Tahoma" w:cs="Tahoma"/>
                <w:bCs/>
                <w:sz w:val="20"/>
                <w:szCs w:val="20"/>
              </w:rPr>
            </w:pPr>
            <w:sdt>
              <w:sdtPr>
                <w:rPr>
                  <w:rFonts w:ascii="Tahoma" w:hAnsi="Tahoma" w:cs="Tahoma"/>
                  <w:bCs/>
                  <w:sz w:val="20"/>
                  <w:szCs w:val="20"/>
                </w:rPr>
                <w:id w:val="-1267918237"/>
              </w:sdtPr>
              <w:sdtEndPr/>
              <w:sdtContent>
                <w:r w:rsidR="005806FF" w:rsidRPr="00103E4A">
                  <w:rPr>
                    <w:rFonts w:ascii="MS UI Gothic" w:eastAsia="MS UI Gothic" w:hAnsi="MS UI Gothic" w:cs="MS UI Gothic" w:hint="eastAsia"/>
                    <w:bCs/>
                    <w:sz w:val="20"/>
                    <w:szCs w:val="20"/>
                  </w:rPr>
                  <w:t>☐</w:t>
                </w:r>
              </w:sdtContent>
            </w:sdt>
            <w:r w:rsidR="005806FF" w:rsidRPr="00103E4A">
              <w:rPr>
                <w:rFonts w:ascii="Tahoma" w:hAnsi="Tahoma" w:cs="Tahoma"/>
                <w:bCs/>
                <w:sz w:val="20"/>
                <w:szCs w:val="20"/>
              </w:rPr>
              <w:t xml:space="preserve">  DA</w:t>
            </w:r>
          </w:p>
        </w:tc>
        <w:tc>
          <w:tcPr>
            <w:tcW w:w="833" w:type="pct"/>
            <w:gridSpan w:val="2"/>
            <w:vAlign w:val="center"/>
          </w:tcPr>
          <w:p w14:paraId="1069A0E2" w14:textId="77777777" w:rsidR="005806FF" w:rsidRPr="00103E4A" w:rsidRDefault="002836F0" w:rsidP="00A903B8">
            <w:pPr>
              <w:spacing w:line="276" w:lineRule="auto"/>
              <w:jc w:val="both"/>
              <w:rPr>
                <w:rFonts w:ascii="Tahoma" w:hAnsi="Tahoma" w:cs="Tahoma"/>
                <w:b/>
                <w:bCs/>
                <w:sz w:val="20"/>
                <w:szCs w:val="20"/>
              </w:rPr>
            </w:pPr>
            <w:sdt>
              <w:sdtPr>
                <w:rPr>
                  <w:rFonts w:ascii="Tahoma" w:hAnsi="Tahoma" w:cs="Tahoma"/>
                  <w:b/>
                  <w:bCs/>
                  <w:sz w:val="20"/>
                  <w:szCs w:val="20"/>
                </w:rPr>
                <w:id w:val="-1761214968"/>
              </w:sdtPr>
              <w:sdtEndPr/>
              <w:sdtContent>
                <w:r w:rsidR="005806FF" w:rsidRPr="00103E4A">
                  <w:rPr>
                    <w:rFonts w:ascii="MS UI Gothic" w:eastAsia="MS UI Gothic" w:hAnsi="MS UI Gothic" w:cs="MS UI Gothic" w:hint="eastAsia"/>
                    <w:b/>
                    <w:bCs/>
                    <w:sz w:val="20"/>
                    <w:szCs w:val="20"/>
                  </w:rPr>
                  <w:t>☒</w:t>
                </w:r>
              </w:sdtContent>
            </w:sdt>
            <w:r w:rsidR="005806FF" w:rsidRPr="00103E4A">
              <w:rPr>
                <w:rFonts w:ascii="Tahoma" w:hAnsi="Tahoma" w:cs="Tahoma"/>
                <w:b/>
                <w:bCs/>
                <w:sz w:val="20"/>
                <w:szCs w:val="20"/>
              </w:rPr>
              <w:t xml:space="preserve"> NU</w:t>
            </w:r>
          </w:p>
        </w:tc>
      </w:tr>
      <w:tr w:rsidR="005806FF" w:rsidRPr="00103E4A" w14:paraId="3F554684" w14:textId="77777777" w:rsidTr="00A903B8">
        <w:tc>
          <w:tcPr>
            <w:tcW w:w="1405" w:type="pct"/>
            <w:gridSpan w:val="4"/>
          </w:tcPr>
          <w:p w14:paraId="21EA54B7" w14:textId="77777777" w:rsidR="005806FF" w:rsidRPr="00103E4A" w:rsidRDefault="005806FF" w:rsidP="00A903B8">
            <w:pPr>
              <w:numPr>
                <w:ilvl w:val="0"/>
                <w:numId w:val="23"/>
              </w:numPr>
              <w:spacing w:line="276" w:lineRule="auto"/>
              <w:jc w:val="both"/>
              <w:rPr>
                <w:rFonts w:ascii="Tahoma" w:hAnsi="Tahoma" w:cs="Tahoma"/>
                <w:bCs/>
                <w:sz w:val="20"/>
                <w:szCs w:val="20"/>
              </w:rPr>
            </w:pPr>
            <w:r w:rsidRPr="00103E4A">
              <w:rPr>
                <w:rFonts w:ascii="Tahoma" w:hAnsi="Tahoma" w:cs="Tahoma"/>
                <w:bCs/>
                <w:sz w:val="20"/>
                <w:szCs w:val="20"/>
              </w:rPr>
              <w:t>Suplimentare valoare estimată a achiziției (procent)</w:t>
            </w:r>
          </w:p>
        </w:tc>
        <w:tc>
          <w:tcPr>
            <w:tcW w:w="3595" w:type="pct"/>
            <w:gridSpan w:val="8"/>
          </w:tcPr>
          <w:p w14:paraId="3DAF02EC" w14:textId="77777777" w:rsidR="005806FF" w:rsidRPr="00103E4A" w:rsidRDefault="005806FF" w:rsidP="00A903B8">
            <w:pPr>
              <w:spacing w:line="276" w:lineRule="auto"/>
              <w:jc w:val="both"/>
              <w:rPr>
                <w:rFonts w:ascii="Tahoma" w:hAnsi="Tahoma" w:cs="Tahoma"/>
                <w:bCs/>
                <w:sz w:val="20"/>
                <w:szCs w:val="20"/>
              </w:rPr>
            </w:pPr>
            <w:r w:rsidRPr="00103E4A">
              <w:rPr>
                <w:rFonts w:ascii="Tahoma" w:hAnsi="Tahoma" w:cs="Tahoma"/>
                <w:bCs/>
                <w:sz w:val="20"/>
                <w:szCs w:val="20"/>
              </w:rPr>
              <w:t>N/A</w:t>
            </w:r>
          </w:p>
          <w:p w14:paraId="7E0FFA43" w14:textId="07E750BC" w:rsidR="00B207F1" w:rsidRPr="001B7FD9" w:rsidRDefault="00B207F1" w:rsidP="00B207F1">
            <w:pPr>
              <w:spacing w:line="276" w:lineRule="auto"/>
              <w:jc w:val="both"/>
              <w:rPr>
                <w:rFonts w:ascii="Tahoma" w:hAnsi="Tahoma" w:cs="Tahoma"/>
                <w:sz w:val="20"/>
                <w:szCs w:val="20"/>
              </w:rPr>
            </w:pPr>
            <w:r w:rsidRPr="00103E4A">
              <w:rPr>
                <w:rFonts w:ascii="Tahoma" w:hAnsi="Tahoma" w:cs="Tahoma"/>
                <w:sz w:val="20"/>
                <w:szCs w:val="20"/>
              </w:rPr>
              <w:t xml:space="preserve">      </w:t>
            </w:r>
            <w:r w:rsidRPr="001B7FD9">
              <w:rPr>
                <w:rFonts w:ascii="Tahoma" w:hAnsi="Tahoma" w:cs="Tahoma"/>
                <w:sz w:val="20"/>
                <w:szCs w:val="20"/>
              </w:rPr>
              <w:t>Atenționăm potențialii ofertanți că  acesta este bugetul maximal , în condi</w:t>
            </w:r>
            <w:r w:rsidR="00FF65DF" w:rsidRPr="001B7FD9">
              <w:rPr>
                <w:rFonts w:ascii="Tahoma" w:hAnsi="Tahoma" w:cs="Tahoma"/>
                <w:sz w:val="20"/>
                <w:szCs w:val="20"/>
              </w:rPr>
              <w:t>ț</w:t>
            </w:r>
            <w:r w:rsidRPr="001B7FD9">
              <w:rPr>
                <w:rFonts w:ascii="Tahoma" w:hAnsi="Tahoma" w:cs="Tahoma"/>
                <w:sz w:val="20"/>
                <w:szCs w:val="20"/>
              </w:rPr>
              <w:t xml:space="preserve">iile în care prin specificul programului de finanțare în cadrul Bugetului proiectului </w:t>
            </w:r>
            <w:r w:rsidRPr="001B7FD9">
              <w:rPr>
                <w:rFonts w:ascii="Tahoma" w:hAnsi="Tahoma" w:cs="Tahoma"/>
                <w:b/>
                <w:bCs/>
                <w:sz w:val="20"/>
                <w:szCs w:val="20"/>
                <w:lang w:val="en-US"/>
              </w:rPr>
              <w:t>„DIGITALIZAREA ACTIVITĂȚII SPITALULUI MUNICIPAL RÂMNICU SĂRAT”, nu au fost prevăzute sume pentru Cheltuieli diverse şi neprevăzute,</w:t>
            </w:r>
            <w:r w:rsidR="001B7FD9" w:rsidRPr="001B7FD9">
              <w:rPr>
                <w:rFonts w:ascii="Tahoma" w:hAnsi="Tahoma" w:cs="Tahoma"/>
                <w:b/>
                <w:bCs/>
                <w:sz w:val="20"/>
                <w:szCs w:val="20"/>
                <w:lang w:val="en-US"/>
              </w:rPr>
              <w:t xml:space="preserve"> </w:t>
            </w:r>
            <w:r w:rsidRPr="001B7FD9">
              <w:rPr>
                <w:rFonts w:ascii="Tahoma" w:hAnsi="Tahoma" w:cs="Tahoma"/>
                <w:b/>
                <w:bCs/>
                <w:sz w:val="20"/>
                <w:szCs w:val="20"/>
                <w:lang w:val="en-US"/>
              </w:rPr>
              <w:t>Cheltuieli aferente marjei de buget,  Cheltuieli pentru constituirea rezervei de implementare pentru ajustarea de preţ.</w:t>
            </w:r>
          </w:p>
          <w:p w14:paraId="35C0C513" w14:textId="77777777" w:rsidR="00B207F1" w:rsidRPr="00103E4A" w:rsidRDefault="00B207F1" w:rsidP="00A903B8">
            <w:pPr>
              <w:spacing w:line="276" w:lineRule="auto"/>
              <w:jc w:val="both"/>
              <w:rPr>
                <w:rFonts w:ascii="Tahoma" w:hAnsi="Tahoma" w:cs="Tahoma"/>
                <w:bCs/>
                <w:sz w:val="20"/>
                <w:szCs w:val="20"/>
              </w:rPr>
            </w:pPr>
          </w:p>
        </w:tc>
      </w:tr>
      <w:tr w:rsidR="0083580F" w:rsidRPr="00103E4A" w14:paraId="5CF6DF71" w14:textId="77777777" w:rsidTr="00A903B8">
        <w:trPr>
          <w:trHeight w:val="379"/>
        </w:trPr>
        <w:tc>
          <w:tcPr>
            <w:tcW w:w="1405" w:type="pct"/>
            <w:gridSpan w:val="4"/>
          </w:tcPr>
          <w:p w14:paraId="457EFCE9" w14:textId="77777777" w:rsidR="005806FF" w:rsidRPr="00103E4A" w:rsidRDefault="005806FF" w:rsidP="00A903B8">
            <w:pPr>
              <w:numPr>
                <w:ilvl w:val="0"/>
                <w:numId w:val="6"/>
              </w:numPr>
              <w:spacing w:line="276" w:lineRule="auto"/>
              <w:jc w:val="both"/>
              <w:rPr>
                <w:rFonts w:ascii="Tahoma" w:hAnsi="Tahoma" w:cs="Tahoma"/>
                <w:bCs/>
                <w:sz w:val="20"/>
                <w:szCs w:val="20"/>
              </w:rPr>
            </w:pPr>
            <w:r w:rsidRPr="00103E4A">
              <w:rPr>
                <w:rFonts w:ascii="Tahoma" w:hAnsi="Tahoma" w:cs="Tahoma"/>
                <w:bCs/>
                <w:sz w:val="20"/>
                <w:szCs w:val="20"/>
              </w:rPr>
              <w:t>Formulă de ajustare a prețului</w:t>
            </w:r>
          </w:p>
        </w:tc>
        <w:tc>
          <w:tcPr>
            <w:tcW w:w="2762" w:type="pct"/>
            <w:gridSpan w:val="6"/>
            <w:vAlign w:val="center"/>
          </w:tcPr>
          <w:p w14:paraId="33B95102" w14:textId="77777777" w:rsidR="005806FF" w:rsidRPr="00103E4A" w:rsidRDefault="002836F0" w:rsidP="00A903B8">
            <w:pPr>
              <w:spacing w:line="276" w:lineRule="auto"/>
              <w:jc w:val="both"/>
              <w:rPr>
                <w:rFonts w:ascii="Tahoma" w:hAnsi="Tahoma" w:cs="Tahoma"/>
                <w:sz w:val="20"/>
                <w:szCs w:val="20"/>
              </w:rPr>
            </w:pPr>
            <w:sdt>
              <w:sdtPr>
                <w:rPr>
                  <w:rFonts w:ascii="Tahoma" w:hAnsi="Tahoma" w:cs="Tahoma"/>
                  <w:sz w:val="20"/>
                  <w:szCs w:val="20"/>
                </w:rPr>
                <w:id w:val="1730726018"/>
              </w:sdtPr>
              <w:sdtEndPr/>
              <w:sdtContent>
                <w:r w:rsidR="005806FF" w:rsidRPr="00103E4A">
                  <w:rPr>
                    <w:rFonts w:ascii="MS UI Gothic" w:eastAsia="MS UI Gothic" w:hAnsi="MS UI Gothic" w:cs="MS UI Gothic" w:hint="eastAsia"/>
                    <w:sz w:val="20"/>
                    <w:szCs w:val="20"/>
                  </w:rPr>
                  <w:t>☐</w:t>
                </w:r>
              </w:sdtContent>
            </w:sdt>
            <w:r w:rsidR="005806FF" w:rsidRPr="00103E4A">
              <w:rPr>
                <w:rFonts w:ascii="Tahoma" w:hAnsi="Tahoma" w:cs="Tahoma"/>
                <w:sz w:val="20"/>
                <w:szCs w:val="20"/>
              </w:rPr>
              <w:t xml:space="preserve"> DA</w:t>
            </w:r>
          </w:p>
          <w:p w14:paraId="676595D0" w14:textId="77777777" w:rsidR="005806FF" w:rsidRPr="00103E4A" w:rsidRDefault="005806FF" w:rsidP="00A903B8">
            <w:pPr>
              <w:spacing w:line="276" w:lineRule="auto"/>
              <w:jc w:val="both"/>
              <w:rPr>
                <w:rFonts w:ascii="Tahoma" w:eastAsia="Times New Roman" w:hAnsi="Tahoma" w:cs="Tahoma"/>
                <w:bCs/>
                <w:sz w:val="20"/>
                <w:szCs w:val="20"/>
              </w:rPr>
            </w:pPr>
          </w:p>
        </w:tc>
        <w:tc>
          <w:tcPr>
            <w:tcW w:w="833" w:type="pct"/>
            <w:gridSpan w:val="2"/>
            <w:vAlign w:val="center"/>
          </w:tcPr>
          <w:p w14:paraId="3F312F78" w14:textId="77777777" w:rsidR="005806FF" w:rsidRPr="00103E4A" w:rsidRDefault="002836F0" w:rsidP="00A903B8">
            <w:pPr>
              <w:spacing w:line="276" w:lineRule="auto"/>
              <w:jc w:val="both"/>
              <w:rPr>
                <w:rFonts w:ascii="Tahoma" w:hAnsi="Tahoma" w:cs="Tahoma"/>
                <w:b/>
                <w:bCs/>
                <w:sz w:val="20"/>
                <w:szCs w:val="20"/>
              </w:rPr>
            </w:pPr>
            <w:sdt>
              <w:sdtPr>
                <w:rPr>
                  <w:rFonts w:ascii="Tahoma" w:hAnsi="Tahoma" w:cs="Tahoma"/>
                  <w:b/>
                  <w:bCs/>
                  <w:sz w:val="20"/>
                  <w:szCs w:val="20"/>
                </w:rPr>
                <w:id w:val="-1704239043"/>
              </w:sdtPr>
              <w:sdtEndPr/>
              <w:sdtContent>
                <w:r w:rsidR="005806FF" w:rsidRPr="00103E4A">
                  <w:rPr>
                    <w:rFonts w:ascii="MS UI Gothic" w:eastAsia="MS UI Gothic" w:hAnsi="MS UI Gothic" w:cs="MS UI Gothic" w:hint="eastAsia"/>
                    <w:b/>
                    <w:bCs/>
                    <w:sz w:val="20"/>
                    <w:szCs w:val="20"/>
                  </w:rPr>
                  <w:t>☒</w:t>
                </w:r>
              </w:sdtContent>
            </w:sdt>
            <w:r w:rsidR="005806FF" w:rsidRPr="00103E4A">
              <w:rPr>
                <w:rFonts w:ascii="Tahoma" w:hAnsi="Tahoma" w:cs="Tahoma"/>
                <w:b/>
                <w:bCs/>
                <w:sz w:val="20"/>
                <w:szCs w:val="20"/>
              </w:rPr>
              <w:t xml:space="preserve"> NU</w:t>
            </w:r>
          </w:p>
        </w:tc>
      </w:tr>
      <w:tr w:rsidR="005806FF" w:rsidRPr="00103E4A" w14:paraId="021A5C27" w14:textId="77777777" w:rsidTr="00A903B8">
        <w:tc>
          <w:tcPr>
            <w:tcW w:w="5000" w:type="pct"/>
            <w:gridSpan w:val="12"/>
            <w:shd w:val="clear" w:color="auto" w:fill="auto"/>
          </w:tcPr>
          <w:p w14:paraId="05E6CB85" w14:textId="77777777" w:rsidR="005806FF" w:rsidRPr="00103E4A" w:rsidRDefault="005806FF" w:rsidP="00A903B8">
            <w:pPr>
              <w:numPr>
                <w:ilvl w:val="0"/>
                <w:numId w:val="6"/>
              </w:numPr>
              <w:spacing w:line="276" w:lineRule="auto"/>
              <w:jc w:val="both"/>
              <w:rPr>
                <w:rFonts w:ascii="Tahoma" w:hAnsi="Tahoma" w:cs="Tahoma"/>
                <w:sz w:val="20"/>
                <w:szCs w:val="20"/>
              </w:rPr>
            </w:pPr>
            <w:r w:rsidRPr="00103E4A">
              <w:rPr>
                <w:rFonts w:ascii="Tahoma" w:hAnsi="Tahoma" w:cs="Tahoma"/>
                <w:sz w:val="20"/>
                <w:szCs w:val="20"/>
              </w:rPr>
              <w:t>Divizare pe loturi</w:t>
            </w:r>
          </w:p>
        </w:tc>
      </w:tr>
      <w:tr w:rsidR="005806FF" w:rsidRPr="00103E4A" w14:paraId="7B2561FE" w14:textId="77777777" w:rsidTr="00A903B8">
        <w:tc>
          <w:tcPr>
            <w:tcW w:w="3095" w:type="pct"/>
            <w:gridSpan w:val="7"/>
            <w:shd w:val="clear" w:color="auto" w:fill="auto"/>
          </w:tcPr>
          <w:p w14:paraId="484DE570" w14:textId="77777777" w:rsidR="005806FF" w:rsidRPr="00103E4A" w:rsidRDefault="002836F0" w:rsidP="00A903B8">
            <w:pPr>
              <w:spacing w:line="276" w:lineRule="auto"/>
              <w:jc w:val="both"/>
              <w:rPr>
                <w:rFonts w:ascii="Tahoma" w:hAnsi="Tahoma" w:cs="Tahoma"/>
                <w:sz w:val="20"/>
                <w:szCs w:val="20"/>
              </w:rPr>
            </w:pPr>
            <w:sdt>
              <w:sdtPr>
                <w:rPr>
                  <w:rFonts w:ascii="Tahoma" w:hAnsi="Tahoma" w:cs="Tahoma"/>
                  <w:sz w:val="20"/>
                  <w:szCs w:val="20"/>
                </w:rPr>
                <w:id w:val="-492953505"/>
              </w:sdtPr>
              <w:sdtEndPr/>
              <w:sdtContent>
                <w:r w:rsidR="005806FF" w:rsidRPr="00103E4A">
                  <w:rPr>
                    <w:rFonts w:ascii="MS UI Gothic" w:eastAsia="MS UI Gothic" w:hAnsi="MS UI Gothic" w:cs="MS UI Gothic" w:hint="eastAsia"/>
                    <w:sz w:val="20"/>
                    <w:szCs w:val="20"/>
                  </w:rPr>
                  <w:t>☐</w:t>
                </w:r>
              </w:sdtContent>
            </w:sdt>
            <w:r w:rsidR="005806FF" w:rsidRPr="00103E4A">
              <w:rPr>
                <w:rFonts w:ascii="Tahoma" w:hAnsi="Tahoma" w:cs="Tahoma"/>
                <w:sz w:val="20"/>
                <w:szCs w:val="20"/>
              </w:rPr>
              <w:t xml:space="preserve"> DA</w:t>
            </w:r>
          </w:p>
        </w:tc>
        <w:tc>
          <w:tcPr>
            <w:tcW w:w="1905" w:type="pct"/>
            <w:gridSpan w:val="5"/>
            <w:shd w:val="clear" w:color="auto" w:fill="auto"/>
          </w:tcPr>
          <w:p w14:paraId="6F67C60A" w14:textId="77777777" w:rsidR="005806FF" w:rsidRPr="00103E4A" w:rsidRDefault="002836F0" w:rsidP="00A903B8">
            <w:pPr>
              <w:spacing w:line="276" w:lineRule="auto"/>
              <w:jc w:val="both"/>
              <w:rPr>
                <w:rFonts w:ascii="Tahoma" w:hAnsi="Tahoma" w:cs="Tahoma"/>
                <w:b/>
                <w:sz w:val="20"/>
                <w:szCs w:val="20"/>
              </w:rPr>
            </w:pPr>
            <w:sdt>
              <w:sdtPr>
                <w:rPr>
                  <w:rFonts w:ascii="Tahoma" w:hAnsi="Tahoma" w:cs="Tahoma"/>
                  <w:b/>
                  <w:sz w:val="20"/>
                  <w:szCs w:val="20"/>
                </w:rPr>
                <w:id w:val="739524505"/>
              </w:sdtPr>
              <w:sdtEndPr/>
              <w:sdtContent>
                <w:r w:rsidR="005806FF" w:rsidRPr="00103E4A">
                  <w:rPr>
                    <w:rFonts w:ascii="MS UI Gothic" w:eastAsia="MS UI Gothic" w:hAnsi="MS UI Gothic" w:cs="MS UI Gothic" w:hint="eastAsia"/>
                    <w:b/>
                    <w:sz w:val="20"/>
                    <w:szCs w:val="20"/>
                  </w:rPr>
                  <w:t>☒</w:t>
                </w:r>
              </w:sdtContent>
            </w:sdt>
            <w:r w:rsidR="005806FF" w:rsidRPr="00103E4A">
              <w:rPr>
                <w:rFonts w:ascii="Tahoma" w:hAnsi="Tahoma" w:cs="Tahoma"/>
                <w:b/>
                <w:sz w:val="20"/>
                <w:szCs w:val="20"/>
              </w:rPr>
              <w:t xml:space="preserve"> NU</w:t>
            </w:r>
          </w:p>
        </w:tc>
      </w:tr>
      <w:tr w:rsidR="005806FF" w:rsidRPr="00103E4A" w14:paraId="70495A80" w14:textId="77777777" w:rsidTr="00A903B8">
        <w:tc>
          <w:tcPr>
            <w:tcW w:w="3095" w:type="pct"/>
            <w:gridSpan w:val="7"/>
            <w:shd w:val="clear" w:color="auto" w:fill="auto"/>
          </w:tcPr>
          <w:p w14:paraId="642D50EC" w14:textId="77777777" w:rsidR="005806FF" w:rsidRPr="00103E4A" w:rsidRDefault="005806FF" w:rsidP="00A903B8">
            <w:pPr>
              <w:spacing w:line="276" w:lineRule="auto"/>
              <w:jc w:val="both"/>
              <w:rPr>
                <w:rFonts w:ascii="Tahoma" w:hAnsi="Tahoma" w:cs="Tahoma"/>
                <w:sz w:val="20"/>
                <w:szCs w:val="20"/>
              </w:rPr>
            </w:pPr>
            <w:r w:rsidRPr="00103E4A">
              <w:rPr>
                <w:rFonts w:ascii="Tahoma" w:hAnsi="Tahoma" w:cs="Tahoma"/>
                <w:sz w:val="20"/>
                <w:szCs w:val="20"/>
              </w:rPr>
              <w:t>Număr loturi şi valoarea estimată a fiecăruia</w:t>
            </w:r>
          </w:p>
        </w:tc>
        <w:tc>
          <w:tcPr>
            <w:tcW w:w="1905" w:type="pct"/>
            <w:gridSpan w:val="5"/>
            <w:shd w:val="clear" w:color="auto" w:fill="auto"/>
          </w:tcPr>
          <w:p w14:paraId="39864D1E" w14:textId="77777777" w:rsidR="005806FF" w:rsidRPr="00103E4A" w:rsidRDefault="005806FF" w:rsidP="00A903B8">
            <w:pPr>
              <w:spacing w:line="276" w:lineRule="auto"/>
              <w:jc w:val="both"/>
              <w:rPr>
                <w:rFonts w:ascii="Tahoma" w:hAnsi="Tahoma" w:cs="Tahoma"/>
                <w:sz w:val="20"/>
                <w:szCs w:val="20"/>
              </w:rPr>
            </w:pPr>
            <w:r w:rsidRPr="00103E4A">
              <w:rPr>
                <w:rFonts w:ascii="Tahoma" w:hAnsi="Tahoma" w:cs="Tahoma"/>
                <w:sz w:val="20"/>
                <w:szCs w:val="20"/>
              </w:rPr>
              <w:t xml:space="preserve">Justificare </w:t>
            </w:r>
          </w:p>
        </w:tc>
      </w:tr>
      <w:tr w:rsidR="005806FF" w:rsidRPr="00103E4A" w14:paraId="42FAE442" w14:textId="77777777" w:rsidTr="00A903B8">
        <w:tc>
          <w:tcPr>
            <w:tcW w:w="1405" w:type="pct"/>
            <w:gridSpan w:val="4"/>
            <w:shd w:val="clear" w:color="auto" w:fill="auto"/>
          </w:tcPr>
          <w:p w14:paraId="4921E233" w14:textId="77777777" w:rsidR="005806FF" w:rsidRPr="00103E4A" w:rsidRDefault="005806FF" w:rsidP="00A903B8">
            <w:pPr>
              <w:spacing w:line="276" w:lineRule="auto"/>
              <w:jc w:val="both"/>
              <w:rPr>
                <w:rFonts w:ascii="Tahoma" w:hAnsi="Tahoma" w:cs="Tahoma"/>
                <w:sz w:val="20"/>
                <w:szCs w:val="20"/>
              </w:rPr>
            </w:pPr>
          </w:p>
        </w:tc>
        <w:tc>
          <w:tcPr>
            <w:tcW w:w="3595" w:type="pct"/>
            <w:gridSpan w:val="8"/>
            <w:shd w:val="clear" w:color="auto" w:fill="auto"/>
          </w:tcPr>
          <w:p w14:paraId="33EFA88D" w14:textId="77777777" w:rsidR="005806FF" w:rsidRPr="00103E4A" w:rsidRDefault="005806FF" w:rsidP="00A903B8">
            <w:pPr>
              <w:spacing w:line="276" w:lineRule="auto"/>
              <w:jc w:val="both"/>
              <w:rPr>
                <w:rFonts w:ascii="Tahoma" w:hAnsi="Tahoma" w:cs="Tahoma"/>
                <w:sz w:val="20"/>
                <w:szCs w:val="20"/>
              </w:rPr>
            </w:pPr>
            <w:r w:rsidRPr="00103E4A">
              <w:rPr>
                <w:rFonts w:ascii="Tahoma" w:hAnsi="Tahoma" w:cs="Tahoma"/>
                <w:sz w:val="20"/>
                <w:szCs w:val="20"/>
              </w:rPr>
              <w:t xml:space="preserve">Autoritatea Contractantă precizează, în conformitate cu prevederile art. 9, alin. (3), lit. f) din HG 395/2016, că, pentru atribuirea contractului intenţionează semnarea prezentului contract cu un singur operator economic şi </w:t>
            </w:r>
            <w:r w:rsidRPr="00103E4A">
              <w:rPr>
                <w:rFonts w:ascii="Tahoma" w:hAnsi="Tahoma" w:cs="Tahoma"/>
                <w:b/>
                <w:bCs/>
                <w:sz w:val="20"/>
                <w:szCs w:val="20"/>
              </w:rPr>
              <w:t>nu prin atribuirea lui pe loturi</w:t>
            </w:r>
            <w:r w:rsidRPr="00103E4A">
              <w:rPr>
                <w:rFonts w:ascii="Tahoma" w:hAnsi="Tahoma" w:cs="Tahoma"/>
                <w:sz w:val="20"/>
                <w:szCs w:val="20"/>
              </w:rPr>
              <w:t>, din următoarele considerente:</w:t>
            </w:r>
          </w:p>
          <w:p w14:paraId="0C2203E4" w14:textId="77777777" w:rsidR="005806FF" w:rsidRPr="00103E4A" w:rsidRDefault="005806FF" w:rsidP="00A903B8">
            <w:pPr>
              <w:numPr>
                <w:ilvl w:val="0"/>
                <w:numId w:val="10"/>
              </w:numPr>
              <w:spacing w:line="276" w:lineRule="auto"/>
              <w:jc w:val="both"/>
              <w:rPr>
                <w:rFonts w:ascii="Tahoma" w:hAnsi="Tahoma" w:cs="Tahoma"/>
                <w:sz w:val="20"/>
                <w:szCs w:val="20"/>
              </w:rPr>
            </w:pPr>
            <w:r w:rsidRPr="00103E4A">
              <w:rPr>
                <w:rFonts w:ascii="Tahoma" w:hAnsi="Tahoma" w:cs="Tahoma"/>
                <w:sz w:val="20"/>
                <w:szCs w:val="20"/>
              </w:rPr>
              <w:t>Deși promovează participarea a cât mai multor operatori economici la procedurile de achiziţie publică, împărțirea pe loturi a unui contract nu garantează faptul că loturile vor fi atribuite unor ofertanţi diferiţi, existând posibilitatea ca toate loturile să fie câştigate de același ofertant.</w:t>
            </w:r>
          </w:p>
          <w:p w14:paraId="0FFBED11" w14:textId="77777777" w:rsidR="005806FF" w:rsidRPr="00103E4A" w:rsidRDefault="005806FF" w:rsidP="00A903B8">
            <w:pPr>
              <w:numPr>
                <w:ilvl w:val="0"/>
                <w:numId w:val="10"/>
              </w:numPr>
              <w:spacing w:line="276" w:lineRule="auto"/>
              <w:jc w:val="both"/>
              <w:rPr>
                <w:rFonts w:ascii="Tahoma" w:hAnsi="Tahoma" w:cs="Tahoma"/>
                <w:sz w:val="20"/>
                <w:szCs w:val="20"/>
              </w:rPr>
            </w:pPr>
            <w:r w:rsidRPr="00103E4A">
              <w:rPr>
                <w:rFonts w:ascii="Tahoma" w:hAnsi="Tahoma" w:cs="Tahoma"/>
                <w:sz w:val="20"/>
                <w:szCs w:val="20"/>
              </w:rPr>
              <w:t xml:space="preserve">Întarzierea derularii procedurii, avand în vedere ca prin lotizare, apare și necesitatea evaluării separate a ofertanilor în cadrul fiecărui lot în parte, indiferent dacă în cadrul procedurii ofertează un singur ofertant ori mai multi pe aceleași loturi. Evaluarea </w:t>
            </w:r>
            <w:r w:rsidRPr="00103E4A">
              <w:rPr>
                <w:rFonts w:ascii="Tahoma" w:hAnsi="Tahoma" w:cs="Tahoma"/>
                <w:sz w:val="20"/>
                <w:szCs w:val="20"/>
              </w:rPr>
              <w:lastRenderedPageBreak/>
              <w:t xml:space="preserve">repetată a acelorași produse si servicii nu ar conduce decât la tergiversarea procesului de achiziție publică și la întârzierea atingerii obiectivelor asumate prin proiect. </w:t>
            </w:r>
          </w:p>
          <w:p w14:paraId="4EC2513C" w14:textId="77777777" w:rsidR="005806FF" w:rsidRPr="00103E4A" w:rsidRDefault="005806FF" w:rsidP="00A903B8">
            <w:pPr>
              <w:numPr>
                <w:ilvl w:val="0"/>
                <w:numId w:val="10"/>
              </w:numPr>
              <w:spacing w:line="276" w:lineRule="auto"/>
              <w:jc w:val="both"/>
              <w:rPr>
                <w:rFonts w:ascii="Tahoma" w:hAnsi="Tahoma" w:cs="Tahoma"/>
                <w:sz w:val="20"/>
                <w:szCs w:val="20"/>
              </w:rPr>
            </w:pPr>
            <w:r w:rsidRPr="00103E4A">
              <w:rPr>
                <w:rFonts w:ascii="Tahoma" w:hAnsi="Tahoma" w:cs="Tahoma"/>
                <w:sz w:val="20"/>
                <w:szCs w:val="20"/>
              </w:rPr>
              <w:t>Posibilele neînţelegeri între furnizori diferiţi ai loturilor, ceea ce ar duce la blocarea proiectului, şi implicit a contractelor de furnizare, riscând pierderea finanţării.</w:t>
            </w:r>
          </w:p>
          <w:p w14:paraId="0FB33D25" w14:textId="77777777" w:rsidR="005806FF" w:rsidRPr="00103E4A" w:rsidRDefault="005806FF" w:rsidP="00A903B8">
            <w:pPr>
              <w:numPr>
                <w:ilvl w:val="0"/>
                <w:numId w:val="10"/>
              </w:numPr>
              <w:spacing w:line="276" w:lineRule="auto"/>
              <w:jc w:val="both"/>
              <w:rPr>
                <w:rFonts w:ascii="Tahoma" w:hAnsi="Tahoma" w:cs="Tahoma"/>
                <w:sz w:val="20"/>
                <w:szCs w:val="20"/>
              </w:rPr>
            </w:pPr>
            <w:r w:rsidRPr="00103E4A">
              <w:rPr>
                <w:rFonts w:ascii="Tahoma" w:hAnsi="Tahoma" w:cs="Tahoma"/>
                <w:sz w:val="20"/>
                <w:szCs w:val="20"/>
              </w:rPr>
              <w:t>Posibilitatea intervenirii unor erori pe parcursul furnizarii produselor si prestarii serviciilor, datorate unui volum mare de contracte și ofertanți diferiți, din pricina resurselor limitate la nivelul Autorității Contractante ce pot fi disponibilizate pentru urmărirea contractelor, ceea ce ar conduce la implementarea defectuasa a proiectului sau chiar neimplementarea acestuia.</w:t>
            </w:r>
          </w:p>
          <w:p w14:paraId="6A3D7FD1" w14:textId="77777777" w:rsidR="005806FF" w:rsidRPr="00103E4A" w:rsidRDefault="005806FF" w:rsidP="00A903B8">
            <w:pPr>
              <w:numPr>
                <w:ilvl w:val="0"/>
                <w:numId w:val="10"/>
              </w:numPr>
              <w:spacing w:line="276" w:lineRule="auto"/>
              <w:jc w:val="both"/>
              <w:rPr>
                <w:rFonts w:ascii="Tahoma" w:hAnsi="Tahoma" w:cs="Tahoma"/>
                <w:sz w:val="20"/>
                <w:szCs w:val="20"/>
              </w:rPr>
            </w:pPr>
            <w:r w:rsidRPr="00103E4A">
              <w:rPr>
                <w:rFonts w:ascii="Tahoma" w:hAnsi="Tahoma" w:cs="Tahoma"/>
                <w:sz w:val="20"/>
                <w:szCs w:val="20"/>
              </w:rPr>
              <w:t>Ineficiență din punct de vedere al resurselor necesare implicate din partea Ofertanților, pentru implementarea contractului. În cazul întreprinderilor mari, împărțirea pe loturi poate genera ofertarea unui preţ mai mare pentru fiecare lot, comparativ cu prețul pe care l-ar oferi în lipsa divizării contractului, pentru a suplimenta profiturile și a minimiza costurile mai mari pentru furnizarea unui numar mai mic de produse si servicii în mod ineficient, atât din punct de vedere logistic, cât și economic (furnizarea unui număr mai mare de produse si servicii, atrage cu sine și reduceri ale costurilor totale, datorate eficientizării costurilor și a creșteriii margnii de profit.).</w:t>
            </w:r>
          </w:p>
          <w:p w14:paraId="545D6AC9" w14:textId="77777777" w:rsidR="005806FF" w:rsidRPr="00103E4A" w:rsidRDefault="005806FF" w:rsidP="00A903B8">
            <w:pPr>
              <w:numPr>
                <w:ilvl w:val="0"/>
                <w:numId w:val="10"/>
              </w:numPr>
              <w:spacing w:line="276" w:lineRule="auto"/>
              <w:jc w:val="both"/>
              <w:rPr>
                <w:rFonts w:ascii="Tahoma" w:hAnsi="Tahoma" w:cs="Tahoma"/>
                <w:sz w:val="20"/>
                <w:szCs w:val="20"/>
              </w:rPr>
            </w:pPr>
            <w:r w:rsidRPr="00103E4A">
              <w:rPr>
                <w:rFonts w:ascii="Tahoma" w:hAnsi="Tahoma" w:cs="Tahoma"/>
                <w:sz w:val="20"/>
                <w:szCs w:val="20"/>
              </w:rPr>
              <w:t>Facilitarea înţelegerilor între ofertanţi. Lotizarea soluționează problema împărțirii profiturilor rezultate din înţelegeri între membrii unui cartel. Atunci când contractele sunt divizate în loturi, iar numărul acestora depășește numărul ofertanților, membrii cartelului îşi pot aloca un anumit număr de loturi.</w:t>
            </w:r>
          </w:p>
          <w:p w14:paraId="1ED69682"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rPr>
              <w:t>De asemenea, prin atribuirea unitară a contractului ce face obiectul prezentei proceduri, Autoritatea Contractantă are în vedere următoarele beneficii</w:t>
            </w:r>
            <w:r w:rsidRPr="00103E4A">
              <w:rPr>
                <w:rFonts w:ascii="Tahoma" w:hAnsi="Tahoma" w:cs="Tahoma"/>
                <w:bCs/>
                <w:sz w:val="20"/>
                <w:szCs w:val="20"/>
                <w:lang w:val="en-US"/>
              </w:rPr>
              <w:t>:</w:t>
            </w:r>
          </w:p>
          <w:p w14:paraId="2958CBE0" w14:textId="77777777" w:rsidR="005806FF" w:rsidRPr="00103E4A" w:rsidRDefault="005806FF" w:rsidP="00A903B8">
            <w:pPr>
              <w:numPr>
                <w:ilvl w:val="0"/>
                <w:numId w:val="24"/>
              </w:numPr>
              <w:spacing w:line="276" w:lineRule="auto"/>
              <w:jc w:val="both"/>
              <w:rPr>
                <w:rFonts w:ascii="Tahoma" w:hAnsi="Tahoma" w:cs="Tahoma"/>
                <w:bCs/>
                <w:sz w:val="20"/>
                <w:szCs w:val="20"/>
              </w:rPr>
            </w:pPr>
            <w:r w:rsidRPr="00103E4A">
              <w:rPr>
                <w:rFonts w:ascii="Tahoma" w:hAnsi="Tahoma" w:cs="Tahoma"/>
                <w:bCs/>
                <w:sz w:val="20"/>
                <w:szCs w:val="20"/>
              </w:rPr>
              <w:t>Datorită faptului că produsele si serviciile ce fac obiectul prezentei proceduri se încadrează în aceeași categorie de produse si servicii, respectiv echipamente IT si servicii de implementare sistem integrat, prin ofertarea unui număr mai mare de produse si servicii, sunt obținute avantaje de ambele părți ale contractului. Pe de o parte, furnizorul poate oferta un preț mai scăzut pentru produsele si serviciile pe care le ofertează (luând în considerare o cantitate mai mare, furnizorii pot obține reduceri mai mari din partea producătorilor, ceea ce rezultă într-un profit mai crescut pentru aceștia), iar pe de altă parte Autoritatea Contractantă se asigură de faptul că se încadrează în fondurile disponibile și de utilizarea cât mai eficientă a fondurilor publice.</w:t>
            </w:r>
          </w:p>
          <w:p w14:paraId="4E921143" w14:textId="77777777" w:rsidR="005806FF" w:rsidRPr="00103E4A" w:rsidRDefault="005806FF" w:rsidP="00A903B8">
            <w:pPr>
              <w:numPr>
                <w:ilvl w:val="0"/>
                <w:numId w:val="24"/>
              </w:numPr>
              <w:spacing w:line="276" w:lineRule="auto"/>
              <w:jc w:val="both"/>
              <w:rPr>
                <w:rFonts w:ascii="Tahoma" w:hAnsi="Tahoma" w:cs="Tahoma"/>
                <w:bCs/>
                <w:sz w:val="20"/>
                <w:szCs w:val="20"/>
              </w:rPr>
            </w:pPr>
            <w:r w:rsidRPr="00103E4A">
              <w:rPr>
                <w:rFonts w:ascii="Tahoma" w:hAnsi="Tahoma" w:cs="Tahoma"/>
                <w:bCs/>
                <w:sz w:val="20"/>
                <w:szCs w:val="20"/>
              </w:rPr>
              <w:t xml:space="preserve">Prin semnarea contractului cu un singur Operator economic, Autoritatea Contractantă se asigură de faptul că poate urmări în mod mult mai eficient modalitatea de îndeplinire a obligațiilor contractuale. Având în vedere faptul că este necesară livrarea produselor si serviciilor către multiple locații, precum și faptul că pentru toate produsele si serviciile ce fac obiectul prezentei se va acorda garanție, Autoritatea Contractantă va fi în măsură să urmărească în mod adecvat modul în care sunt livrate produsele si serviciile, celeritatea cu care este îndeplinită această activitate, iar în cazul în care produsele ofertate necesită reparații în baza garanției, interacțiunea </w:t>
            </w:r>
            <w:r w:rsidRPr="00103E4A">
              <w:rPr>
                <w:rFonts w:ascii="Tahoma" w:hAnsi="Tahoma" w:cs="Tahoma"/>
                <w:bCs/>
                <w:sz w:val="20"/>
                <w:szCs w:val="20"/>
              </w:rPr>
              <w:lastRenderedPageBreak/>
              <w:t>cu un singur Operator economic, face ca gestionarea procesului de soluționare a deficiențelor identificate să fie mult mai facilă, ceea ce asigură rezolvarea problemelor survenite în cel mai rapid timp posibil, fără a perturba activitatea educațională pentru o perioadă îndelungată.</w:t>
            </w:r>
          </w:p>
          <w:p w14:paraId="54AD1CB8" w14:textId="77777777" w:rsidR="005806FF" w:rsidRPr="00103E4A" w:rsidRDefault="005806FF" w:rsidP="00A903B8">
            <w:pPr>
              <w:spacing w:line="276" w:lineRule="auto"/>
              <w:jc w:val="both"/>
              <w:rPr>
                <w:rFonts w:ascii="Tahoma" w:hAnsi="Tahoma" w:cs="Tahoma"/>
                <w:bCs/>
                <w:sz w:val="20"/>
                <w:szCs w:val="20"/>
              </w:rPr>
            </w:pPr>
            <w:r w:rsidRPr="00103E4A">
              <w:rPr>
                <w:rFonts w:ascii="Tahoma" w:hAnsi="Tahoma" w:cs="Tahoma"/>
                <w:bCs/>
                <w:sz w:val="20"/>
                <w:szCs w:val="20"/>
              </w:rPr>
              <w:t>În ultimul rând, având în vedere esența prevederilor legale cu privire la lotizare, respectiv faptul că prin lotizare se dorește asigurarea accesul Operatorilor economici încadrați drept IMM-uri la procedură, considerăm că obiectul contractului și valoarea estimată acestuia se pretează accesului IMM-urilor și nu îngrădește accesul acestora.</w:t>
            </w:r>
          </w:p>
          <w:p w14:paraId="10338F78" w14:textId="77777777" w:rsidR="005806FF" w:rsidRPr="00103E4A" w:rsidRDefault="005806FF" w:rsidP="00A903B8">
            <w:pPr>
              <w:spacing w:line="276" w:lineRule="auto"/>
              <w:jc w:val="both"/>
              <w:rPr>
                <w:rFonts w:ascii="Tahoma" w:hAnsi="Tahoma" w:cs="Tahoma"/>
                <w:bCs/>
                <w:sz w:val="20"/>
                <w:szCs w:val="20"/>
                <w:lang w:val="en-US"/>
              </w:rPr>
            </w:pPr>
            <w:r w:rsidRPr="00103E4A">
              <w:rPr>
                <w:rFonts w:ascii="Tahoma" w:hAnsi="Tahoma" w:cs="Tahoma"/>
                <w:bCs/>
                <w:sz w:val="20"/>
                <w:szCs w:val="20"/>
              </w:rPr>
              <w:t>Conform prevederilor Art. 3, Alin. (1) din Legea Nr. 346 din 14 iulie 2004, privind stimularea înființării și dezvoltării întreprinderilor mici și mijlocii, cu modificările și completările ulterioare, IMM-uri sunt definite, după cum urmează</w:t>
            </w:r>
            <w:r w:rsidRPr="00103E4A">
              <w:rPr>
                <w:rFonts w:ascii="Tahoma" w:hAnsi="Tahoma" w:cs="Tahoma"/>
                <w:bCs/>
                <w:sz w:val="20"/>
                <w:szCs w:val="20"/>
                <w:lang w:val="en-US"/>
              </w:rPr>
              <w:t>:</w:t>
            </w:r>
          </w:p>
          <w:p w14:paraId="2513B328" w14:textId="77777777" w:rsidR="005806FF" w:rsidRPr="00103E4A" w:rsidRDefault="005806FF" w:rsidP="00A903B8">
            <w:pPr>
              <w:spacing w:line="276" w:lineRule="auto"/>
              <w:jc w:val="both"/>
              <w:rPr>
                <w:rFonts w:ascii="Tahoma" w:hAnsi="Tahoma" w:cs="Tahoma"/>
                <w:bCs/>
                <w:i/>
                <w:iCs/>
                <w:sz w:val="20"/>
                <w:szCs w:val="20"/>
              </w:rPr>
            </w:pPr>
            <w:r w:rsidRPr="00103E4A">
              <w:rPr>
                <w:rFonts w:ascii="Tahoma" w:hAnsi="Tahoma" w:cs="Tahoma"/>
                <w:bCs/>
                <w:i/>
                <w:iCs/>
                <w:sz w:val="20"/>
                <w:szCs w:val="20"/>
              </w:rPr>
              <w:t>„(1) Întreprinderile mici și mijlocii sunt definite ca fiind acele întreprinderi care îndeplinesc cumulativ următoarele condiții:</w:t>
            </w:r>
          </w:p>
          <w:p w14:paraId="7FCCC0B9" w14:textId="77777777" w:rsidR="005806FF" w:rsidRPr="00103E4A" w:rsidRDefault="005806FF" w:rsidP="00A903B8">
            <w:pPr>
              <w:numPr>
                <w:ilvl w:val="0"/>
                <w:numId w:val="25"/>
              </w:numPr>
              <w:spacing w:line="276" w:lineRule="auto"/>
              <w:jc w:val="both"/>
              <w:rPr>
                <w:rFonts w:ascii="Tahoma" w:hAnsi="Tahoma" w:cs="Tahoma"/>
                <w:bCs/>
                <w:i/>
                <w:iCs/>
                <w:sz w:val="20"/>
                <w:szCs w:val="20"/>
              </w:rPr>
            </w:pPr>
            <w:r w:rsidRPr="00103E4A">
              <w:rPr>
                <w:rFonts w:ascii="Tahoma" w:hAnsi="Tahoma" w:cs="Tahoma"/>
                <w:bCs/>
                <w:i/>
                <w:iCs/>
                <w:sz w:val="20"/>
                <w:szCs w:val="20"/>
              </w:rPr>
              <w:t>au un număr mediu anual de salariați mai mic de 250;</w:t>
            </w:r>
          </w:p>
          <w:p w14:paraId="6D0A6613" w14:textId="77777777" w:rsidR="005806FF" w:rsidRPr="00103E4A" w:rsidRDefault="005806FF" w:rsidP="00A903B8">
            <w:pPr>
              <w:numPr>
                <w:ilvl w:val="0"/>
                <w:numId w:val="25"/>
              </w:numPr>
              <w:spacing w:line="276" w:lineRule="auto"/>
              <w:jc w:val="both"/>
              <w:rPr>
                <w:rFonts w:ascii="Tahoma" w:hAnsi="Tahoma" w:cs="Tahoma"/>
                <w:sz w:val="20"/>
                <w:szCs w:val="20"/>
              </w:rPr>
            </w:pPr>
            <w:r w:rsidRPr="00103E4A">
              <w:rPr>
                <w:rFonts w:ascii="Tahoma" w:hAnsi="Tahoma" w:cs="Tahoma"/>
                <w:b/>
                <w:i/>
                <w:iCs/>
                <w:sz w:val="20"/>
                <w:szCs w:val="20"/>
              </w:rPr>
              <w:t>realizează o cifră de afaceri anuală netă de până la 50 milioane euro, echivalent în lei, sau dețin active totale care nu depășesc echivalentul în lei a 43 milioane euro</w:t>
            </w:r>
            <w:r w:rsidRPr="00103E4A">
              <w:rPr>
                <w:rFonts w:ascii="Tahoma" w:hAnsi="Tahoma" w:cs="Tahoma"/>
                <w:bCs/>
                <w:i/>
                <w:iCs/>
                <w:sz w:val="20"/>
                <w:szCs w:val="20"/>
              </w:rPr>
              <w:t>, conform ultimei situații financiare aprobate. Prin active totale se înțelege active imobilizate plus active circulante plus cheltuieli în avans;”</w:t>
            </w:r>
          </w:p>
        </w:tc>
      </w:tr>
      <w:tr w:rsidR="005806FF" w:rsidRPr="00103E4A" w14:paraId="3F271819" w14:textId="77777777" w:rsidTr="00A903B8">
        <w:tc>
          <w:tcPr>
            <w:tcW w:w="5000" w:type="pct"/>
            <w:gridSpan w:val="12"/>
          </w:tcPr>
          <w:p w14:paraId="2E138D79" w14:textId="77777777" w:rsidR="005806FF" w:rsidRPr="00103E4A" w:rsidRDefault="005806FF" w:rsidP="00A903B8">
            <w:pPr>
              <w:numPr>
                <w:ilvl w:val="0"/>
                <w:numId w:val="6"/>
              </w:numPr>
              <w:spacing w:line="276" w:lineRule="auto"/>
              <w:jc w:val="both"/>
              <w:rPr>
                <w:rFonts w:ascii="Tahoma" w:hAnsi="Tahoma" w:cs="Tahoma"/>
                <w:sz w:val="20"/>
                <w:szCs w:val="20"/>
              </w:rPr>
            </w:pPr>
            <w:r w:rsidRPr="00103E4A">
              <w:rPr>
                <w:rFonts w:ascii="Tahoma" w:hAnsi="Tahoma" w:cs="Tahoma"/>
                <w:sz w:val="20"/>
                <w:szCs w:val="20"/>
              </w:rPr>
              <w:lastRenderedPageBreak/>
              <w:t>Alegerea procedurii de achiziție</w:t>
            </w:r>
          </w:p>
        </w:tc>
      </w:tr>
      <w:tr w:rsidR="0083580F" w:rsidRPr="00103E4A" w14:paraId="2A7246EC" w14:textId="77777777" w:rsidTr="001E7906">
        <w:tc>
          <w:tcPr>
            <w:tcW w:w="2186" w:type="pct"/>
            <w:gridSpan w:val="5"/>
          </w:tcPr>
          <w:p w14:paraId="59D45950" w14:textId="77777777" w:rsidR="005806FF" w:rsidRPr="00103E4A" w:rsidRDefault="005806FF" w:rsidP="00A903B8">
            <w:pPr>
              <w:numPr>
                <w:ilvl w:val="0"/>
                <w:numId w:val="4"/>
              </w:numPr>
              <w:spacing w:line="276" w:lineRule="auto"/>
              <w:jc w:val="both"/>
              <w:rPr>
                <w:rFonts w:ascii="Tahoma" w:hAnsi="Tahoma" w:cs="Tahoma"/>
                <w:sz w:val="20"/>
                <w:szCs w:val="20"/>
              </w:rPr>
            </w:pPr>
            <w:r w:rsidRPr="00103E4A">
              <w:rPr>
                <w:rFonts w:ascii="Tahoma" w:hAnsi="Tahoma" w:cs="Tahoma"/>
                <w:sz w:val="20"/>
                <w:szCs w:val="20"/>
              </w:rPr>
              <w:t>Achiziții anterioare inițierii procedurii (numai pentru contractele de lucrări)</w:t>
            </w:r>
          </w:p>
        </w:tc>
        <w:tc>
          <w:tcPr>
            <w:tcW w:w="2265" w:type="pct"/>
            <w:gridSpan w:val="6"/>
            <w:vAlign w:val="center"/>
          </w:tcPr>
          <w:p w14:paraId="427330EC" w14:textId="77777777" w:rsidR="005806FF" w:rsidRPr="00103E4A" w:rsidRDefault="002836F0" w:rsidP="00A903B8">
            <w:pPr>
              <w:spacing w:line="276" w:lineRule="auto"/>
              <w:jc w:val="both"/>
              <w:rPr>
                <w:rFonts w:ascii="Tahoma" w:hAnsi="Tahoma" w:cs="Tahoma"/>
                <w:sz w:val="20"/>
                <w:szCs w:val="20"/>
              </w:rPr>
            </w:pPr>
            <w:sdt>
              <w:sdtPr>
                <w:rPr>
                  <w:rFonts w:ascii="Tahoma" w:hAnsi="Tahoma" w:cs="Tahoma"/>
                  <w:sz w:val="20"/>
                  <w:szCs w:val="20"/>
                </w:rPr>
                <w:id w:val="1653027758"/>
              </w:sdtPr>
              <w:sdtEndPr/>
              <w:sdtContent>
                <w:r w:rsidR="005806FF" w:rsidRPr="00103E4A">
                  <w:rPr>
                    <w:rFonts w:ascii="MS UI Gothic" w:eastAsia="MS UI Gothic" w:hAnsi="MS UI Gothic" w:cs="MS UI Gothic" w:hint="eastAsia"/>
                    <w:sz w:val="20"/>
                    <w:szCs w:val="20"/>
                  </w:rPr>
                  <w:t>☐</w:t>
                </w:r>
              </w:sdtContent>
            </w:sdt>
            <w:r w:rsidR="005806FF" w:rsidRPr="00103E4A">
              <w:rPr>
                <w:rFonts w:ascii="Tahoma" w:hAnsi="Tahoma" w:cs="Tahoma"/>
                <w:sz w:val="20"/>
                <w:szCs w:val="20"/>
              </w:rPr>
              <w:t xml:space="preserve"> DA</w:t>
            </w:r>
          </w:p>
        </w:tc>
        <w:tc>
          <w:tcPr>
            <w:tcW w:w="550" w:type="pct"/>
            <w:vAlign w:val="center"/>
          </w:tcPr>
          <w:p w14:paraId="5828A5EC" w14:textId="77777777" w:rsidR="005806FF" w:rsidRPr="00103E4A" w:rsidRDefault="002836F0" w:rsidP="00A903B8">
            <w:pPr>
              <w:spacing w:line="276" w:lineRule="auto"/>
              <w:jc w:val="both"/>
              <w:rPr>
                <w:rFonts w:ascii="Tahoma" w:hAnsi="Tahoma" w:cs="Tahoma"/>
                <w:b/>
                <w:sz w:val="20"/>
                <w:szCs w:val="20"/>
              </w:rPr>
            </w:pPr>
            <w:sdt>
              <w:sdtPr>
                <w:rPr>
                  <w:rFonts w:ascii="Tahoma" w:hAnsi="Tahoma" w:cs="Tahoma"/>
                  <w:b/>
                  <w:sz w:val="20"/>
                  <w:szCs w:val="20"/>
                </w:rPr>
                <w:id w:val="-109978574"/>
              </w:sdtPr>
              <w:sdtEndPr/>
              <w:sdtContent>
                <w:r w:rsidR="005806FF" w:rsidRPr="00103E4A">
                  <w:rPr>
                    <w:rFonts w:ascii="MS UI Gothic" w:eastAsia="MS UI Gothic" w:hAnsi="MS UI Gothic" w:cs="MS UI Gothic" w:hint="eastAsia"/>
                    <w:b/>
                    <w:sz w:val="20"/>
                    <w:szCs w:val="20"/>
                  </w:rPr>
                  <w:t>☒</w:t>
                </w:r>
              </w:sdtContent>
            </w:sdt>
            <w:r w:rsidR="005806FF" w:rsidRPr="00103E4A">
              <w:rPr>
                <w:rFonts w:ascii="Tahoma" w:hAnsi="Tahoma" w:cs="Tahoma"/>
                <w:b/>
                <w:sz w:val="20"/>
                <w:szCs w:val="20"/>
              </w:rPr>
              <w:t xml:space="preserve"> NU</w:t>
            </w:r>
          </w:p>
        </w:tc>
      </w:tr>
      <w:tr w:rsidR="0083580F" w:rsidRPr="00103E4A" w14:paraId="56350BE5" w14:textId="77777777" w:rsidTr="001E7906">
        <w:tc>
          <w:tcPr>
            <w:tcW w:w="2186" w:type="pct"/>
            <w:gridSpan w:val="5"/>
          </w:tcPr>
          <w:p w14:paraId="7D178CB2" w14:textId="77777777" w:rsidR="005806FF" w:rsidRPr="00103E4A" w:rsidRDefault="005806FF" w:rsidP="00A903B8">
            <w:pPr>
              <w:numPr>
                <w:ilvl w:val="0"/>
                <w:numId w:val="4"/>
              </w:numPr>
              <w:spacing w:line="276" w:lineRule="auto"/>
              <w:jc w:val="both"/>
              <w:rPr>
                <w:rFonts w:ascii="Tahoma" w:hAnsi="Tahoma" w:cs="Tahoma"/>
                <w:sz w:val="20"/>
                <w:szCs w:val="20"/>
              </w:rPr>
            </w:pPr>
            <w:r w:rsidRPr="00103E4A">
              <w:rPr>
                <w:rFonts w:ascii="Tahoma" w:hAnsi="Tahoma" w:cs="Tahoma"/>
                <w:sz w:val="20"/>
                <w:szCs w:val="20"/>
              </w:rPr>
              <w:t>Achiziții anterioare identice / similare</w:t>
            </w:r>
          </w:p>
        </w:tc>
        <w:tc>
          <w:tcPr>
            <w:tcW w:w="2265" w:type="pct"/>
            <w:gridSpan w:val="6"/>
            <w:vAlign w:val="center"/>
          </w:tcPr>
          <w:p w14:paraId="0B7D7504" w14:textId="77777777" w:rsidR="005806FF" w:rsidRPr="00103E4A" w:rsidRDefault="002836F0" w:rsidP="00A903B8">
            <w:pPr>
              <w:spacing w:line="276" w:lineRule="auto"/>
              <w:jc w:val="both"/>
              <w:rPr>
                <w:rFonts w:ascii="Tahoma" w:hAnsi="Tahoma" w:cs="Tahoma"/>
                <w:sz w:val="20"/>
                <w:szCs w:val="20"/>
              </w:rPr>
            </w:pPr>
            <w:sdt>
              <w:sdtPr>
                <w:rPr>
                  <w:rFonts w:ascii="Tahoma" w:hAnsi="Tahoma" w:cs="Tahoma"/>
                  <w:sz w:val="20"/>
                  <w:szCs w:val="20"/>
                </w:rPr>
                <w:id w:val="-1170873755"/>
              </w:sdtPr>
              <w:sdtEndPr/>
              <w:sdtContent>
                <w:r w:rsidR="005806FF" w:rsidRPr="00103E4A">
                  <w:rPr>
                    <w:rFonts w:ascii="MS UI Gothic" w:eastAsia="MS UI Gothic" w:hAnsi="MS UI Gothic" w:cs="MS UI Gothic" w:hint="eastAsia"/>
                    <w:sz w:val="20"/>
                    <w:szCs w:val="20"/>
                  </w:rPr>
                  <w:t>☐</w:t>
                </w:r>
              </w:sdtContent>
            </w:sdt>
            <w:r w:rsidR="005806FF" w:rsidRPr="00103E4A">
              <w:rPr>
                <w:rFonts w:ascii="Tahoma" w:hAnsi="Tahoma" w:cs="Tahoma"/>
                <w:sz w:val="20"/>
                <w:szCs w:val="20"/>
              </w:rPr>
              <w:t xml:space="preserve"> DA</w:t>
            </w:r>
          </w:p>
        </w:tc>
        <w:tc>
          <w:tcPr>
            <w:tcW w:w="550" w:type="pct"/>
            <w:vAlign w:val="center"/>
          </w:tcPr>
          <w:p w14:paraId="66FEC0BD" w14:textId="77777777" w:rsidR="005806FF" w:rsidRPr="00103E4A" w:rsidRDefault="002836F0" w:rsidP="00A903B8">
            <w:pPr>
              <w:spacing w:line="276" w:lineRule="auto"/>
              <w:jc w:val="both"/>
              <w:rPr>
                <w:rFonts w:ascii="Tahoma" w:hAnsi="Tahoma" w:cs="Tahoma"/>
                <w:b/>
                <w:sz w:val="20"/>
                <w:szCs w:val="20"/>
              </w:rPr>
            </w:pPr>
            <w:sdt>
              <w:sdtPr>
                <w:rPr>
                  <w:rFonts w:ascii="Tahoma" w:hAnsi="Tahoma" w:cs="Tahoma"/>
                  <w:b/>
                  <w:sz w:val="20"/>
                  <w:szCs w:val="20"/>
                </w:rPr>
                <w:id w:val="-1726678975"/>
              </w:sdtPr>
              <w:sdtEndPr/>
              <w:sdtContent>
                <w:r w:rsidR="005806FF" w:rsidRPr="00103E4A">
                  <w:rPr>
                    <w:rFonts w:ascii="MS UI Gothic" w:eastAsia="MS UI Gothic" w:hAnsi="MS UI Gothic" w:cs="MS UI Gothic" w:hint="eastAsia"/>
                    <w:b/>
                    <w:sz w:val="20"/>
                    <w:szCs w:val="20"/>
                  </w:rPr>
                  <w:t>☒</w:t>
                </w:r>
              </w:sdtContent>
            </w:sdt>
            <w:r w:rsidR="005806FF" w:rsidRPr="00103E4A">
              <w:rPr>
                <w:rFonts w:ascii="Tahoma" w:hAnsi="Tahoma" w:cs="Tahoma"/>
                <w:b/>
                <w:sz w:val="20"/>
                <w:szCs w:val="20"/>
              </w:rPr>
              <w:t xml:space="preserve"> NU</w:t>
            </w:r>
          </w:p>
        </w:tc>
      </w:tr>
      <w:tr w:rsidR="0083580F" w:rsidRPr="00103E4A" w14:paraId="75F162CE" w14:textId="77777777" w:rsidTr="001E7906">
        <w:tc>
          <w:tcPr>
            <w:tcW w:w="2186" w:type="pct"/>
            <w:gridSpan w:val="5"/>
          </w:tcPr>
          <w:p w14:paraId="4C1625FC" w14:textId="77777777" w:rsidR="005806FF" w:rsidRPr="00103E4A" w:rsidRDefault="005806FF" w:rsidP="00A903B8">
            <w:pPr>
              <w:spacing w:line="276" w:lineRule="auto"/>
              <w:jc w:val="both"/>
              <w:rPr>
                <w:rFonts w:ascii="Tahoma" w:hAnsi="Tahoma" w:cs="Tahoma"/>
                <w:sz w:val="20"/>
                <w:szCs w:val="20"/>
              </w:rPr>
            </w:pPr>
            <w:r w:rsidRPr="00103E4A">
              <w:rPr>
                <w:rFonts w:ascii="Tahoma" w:hAnsi="Tahoma" w:cs="Tahoma"/>
                <w:sz w:val="20"/>
                <w:szCs w:val="20"/>
              </w:rPr>
              <w:t>Valoare</w:t>
            </w:r>
          </w:p>
        </w:tc>
        <w:tc>
          <w:tcPr>
            <w:tcW w:w="2265" w:type="pct"/>
            <w:gridSpan w:val="6"/>
            <w:vAlign w:val="center"/>
          </w:tcPr>
          <w:p w14:paraId="08BC0D91" w14:textId="77777777" w:rsidR="005806FF" w:rsidRPr="00103E4A" w:rsidRDefault="005806FF" w:rsidP="00A903B8">
            <w:pPr>
              <w:spacing w:line="276" w:lineRule="auto"/>
              <w:jc w:val="both"/>
              <w:rPr>
                <w:rFonts w:ascii="Tahoma" w:hAnsi="Tahoma" w:cs="Tahoma"/>
                <w:sz w:val="20"/>
                <w:szCs w:val="20"/>
              </w:rPr>
            </w:pPr>
            <w:r w:rsidRPr="00103E4A">
              <w:rPr>
                <w:rFonts w:ascii="Tahoma" w:hAnsi="Tahoma" w:cs="Tahoma"/>
                <w:sz w:val="20"/>
                <w:szCs w:val="20"/>
              </w:rPr>
              <w:t>N/A</w:t>
            </w:r>
          </w:p>
        </w:tc>
        <w:tc>
          <w:tcPr>
            <w:tcW w:w="550" w:type="pct"/>
            <w:vAlign w:val="center"/>
          </w:tcPr>
          <w:p w14:paraId="31611F0F" w14:textId="77777777" w:rsidR="005806FF" w:rsidRPr="00103E4A" w:rsidRDefault="005806FF" w:rsidP="00A903B8">
            <w:pPr>
              <w:spacing w:line="276" w:lineRule="auto"/>
              <w:jc w:val="both"/>
              <w:rPr>
                <w:rFonts w:ascii="Tahoma" w:hAnsi="Tahoma" w:cs="Tahoma"/>
                <w:sz w:val="20"/>
                <w:szCs w:val="20"/>
              </w:rPr>
            </w:pPr>
            <w:r w:rsidRPr="00103E4A">
              <w:rPr>
                <w:rFonts w:ascii="Tahoma" w:hAnsi="Tahoma" w:cs="Tahoma"/>
                <w:sz w:val="20"/>
                <w:szCs w:val="20"/>
              </w:rPr>
              <w:t>N/A</w:t>
            </w:r>
          </w:p>
        </w:tc>
      </w:tr>
      <w:tr w:rsidR="005806FF" w:rsidRPr="00103E4A" w14:paraId="5BEDFA8E" w14:textId="77777777" w:rsidTr="00A903B8">
        <w:tc>
          <w:tcPr>
            <w:tcW w:w="2186" w:type="pct"/>
            <w:gridSpan w:val="5"/>
          </w:tcPr>
          <w:p w14:paraId="4868694E" w14:textId="77777777" w:rsidR="005806FF" w:rsidRPr="00103E4A" w:rsidRDefault="005806FF" w:rsidP="00A903B8">
            <w:pPr>
              <w:numPr>
                <w:ilvl w:val="0"/>
                <w:numId w:val="4"/>
              </w:numPr>
              <w:spacing w:line="276" w:lineRule="auto"/>
              <w:jc w:val="both"/>
              <w:rPr>
                <w:rFonts w:ascii="Tahoma" w:hAnsi="Tahoma" w:cs="Tahoma"/>
                <w:bCs/>
                <w:sz w:val="20"/>
                <w:szCs w:val="20"/>
              </w:rPr>
            </w:pPr>
            <w:r w:rsidRPr="00103E4A">
              <w:rPr>
                <w:rFonts w:ascii="Tahoma" w:hAnsi="Tahoma" w:cs="Tahoma"/>
                <w:bCs/>
                <w:sz w:val="20"/>
                <w:szCs w:val="20"/>
              </w:rPr>
              <w:t xml:space="preserve">Procedură </w:t>
            </w:r>
          </w:p>
        </w:tc>
        <w:tc>
          <w:tcPr>
            <w:tcW w:w="2814" w:type="pct"/>
            <w:gridSpan w:val="7"/>
          </w:tcPr>
          <w:p w14:paraId="689CA189" w14:textId="77777777" w:rsidR="005806FF" w:rsidRPr="00103E4A" w:rsidRDefault="005806FF" w:rsidP="00A903B8">
            <w:pPr>
              <w:spacing w:line="276" w:lineRule="auto"/>
              <w:jc w:val="both"/>
              <w:rPr>
                <w:rFonts w:ascii="Tahoma" w:hAnsi="Tahoma" w:cs="Tahoma"/>
                <w:sz w:val="20"/>
                <w:szCs w:val="20"/>
              </w:rPr>
            </w:pPr>
            <w:r w:rsidRPr="00103E4A">
              <w:rPr>
                <w:rFonts w:ascii="Tahoma" w:hAnsi="Tahoma" w:cs="Tahoma"/>
                <w:sz w:val="20"/>
                <w:szCs w:val="20"/>
              </w:rPr>
              <w:t>Justificări (acolo unde este cazul)</w:t>
            </w:r>
          </w:p>
        </w:tc>
      </w:tr>
      <w:tr w:rsidR="0083580F" w:rsidRPr="00103E4A" w14:paraId="4BF19CC4" w14:textId="77777777" w:rsidTr="00A903B8">
        <w:sdt>
          <w:sdtPr>
            <w:rPr>
              <w:rFonts w:ascii="Tahoma" w:hAnsi="Tahoma" w:cs="Tahoma"/>
              <w:bCs/>
              <w:i/>
              <w:iCs/>
              <w:sz w:val="20"/>
              <w:szCs w:val="20"/>
            </w:rPr>
            <w:id w:val="759487037"/>
          </w:sdtPr>
          <w:sdtEndPr/>
          <w:sdtContent>
            <w:tc>
              <w:tcPr>
                <w:tcW w:w="467" w:type="pct"/>
                <w:gridSpan w:val="2"/>
              </w:tcPr>
              <w:p w14:paraId="53B2081B" w14:textId="77777777" w:rsidR="005806FF" w:rsidRPr="00103E4A" w:rsidRDefault="005806FF" w:rsidP="00A903B8">
                <w:pPr>
                  <w:spacing w:line="276" w:lineRule="auto"/>
                  <w:jc w:val="both"/>
                  <w:rPr>
                    <w:rFonts w:ascii="Tahoma" w:hAnsi="Tahoma" w:cs="Tahoma"/>
                    <w:b/>
                    <w:i/>
                    <w:iCs/>
                    <w:sz w:val="20"/>
                    <w:szCs w:val="20"/>
                  </w:rPr>
                </w:pPr>
                <w:r w:rsidRPr="00103E4A">
                  <w:rPr>
                    <w:rFonts w:ascii="MS UI Gothic" w:eastAsia="MS UI Gothic" w:hAnsi="MS UI Gothic" w:cs="MS UI Gothic" w:hint="eastAsia"/>
                    <w:bCs/>
                    <w:i/>
                    <w:iCs/>
                    <w:sz w:val="20"/>
                    <w:szCs w:val="20"/>
                  </w:rPr>
                  <w:t>☐</w:t>
                </w:r>
              </w:p>
            </w:tc>
          </w:sdtContent>
        </w:sdt>
        <w:tc>
          <w:tcPr>
            <w:tcW w:w="1719" w:type="pct"/>
            <w:gridSpan w:val="3"/>
          </w:tcPr>
          <w:p w14:paraId="6FEDCA93" w14:textId="77777777" w:rsidR="005806FF" w:rsidRPr="00103E4A" w:rsidRDefault="005806FF" w:rsidP="00A903B8">
            <w:pPr>
              <w:spacing w:line="276" w:lineRule="auto"/>
              <w:jc w:val="both"/>
              <w:rPr>
                <w:rFonts w:ascii="Tahoma" w:hAnsi="Tahoma" w:cs="Tahoma"/>
                <w:bCs/>
                <w:i/>
                <w:iCs/>
                <w:sz w:val="20"/>
                <w:szCs w:val="20"/>
              </w:rPr>
            </w:pPr>
            <w:r w:rsidRPr="00103E4A">
              <w:rPr>
                <w:rFonts w:ascii="Tahoma" w:hAnsi="Tahoma" w:cs="Tahoma"/>
                <w:bCs/>
                <w:i/>
                <w:iCs/>
                <w:sz w:val="20"/>
                <w:szCs w:val="20"/>
              </w:rPr>
              <w:t>Procedură simplificată</w:t>
            </w:r>
          </w:p>
        </w:tc>
        <w:tc>
          <w:tcPr>
            <w:tcW w:w="2814" w:type="pct"/>
            <w:gridSpan w:val="7"/>
          </w:tcPr>
          <w:p w14:paraId="10815048" w14:textId="77777777" w:rsidR="005806FF" w:rsidRPr="00103E4A" w:rsidRDefault="005806FF" w:rsidP="00A903B8">
            <w:pPr>
              <w:spacing w:line="276" w:lineRule="auto"/>
              <w:jc w:val="both"/>
              <w:rPr>
                <w:rFonts w:ascii="Tahoma" w:hAnsi="Tahoma" w:cs="Tahoma"/>
                <w:i/>
                <w:iCs/>
                <w:sz w:val="20"/>
                <w:szCs w:val="20"/>
              </w:rPr>
            </w:pPr>
          </w:p>
        </w:tc>
      </w:tr>
      <w:tr w:rsidR="0083580F" w:rsidRPr="00103E4A" w14:paraId="16CBD729" w14:textId="77777777" w:rsidTr="00A903B8">
        <w:tc>
          <w:tcPr>
            <w:tcW w:w="467" w:type="pct"/>
            <w:gridSpan w:val="2"/>
          </w:tcPr>
          <w:p w14:paraId="0F17F767" w14:textId="2B47DDAE" w:rsidR="005806FF" w:rsidRPr="00103E4A" w:rsidRDefault="00B05643" w:rsidP="00A903B8">
            <w:pPr>
              <w:spacing w:line="276" w:lineRule="auto"/>
              <w:jc w:val="both"/>
              <w:rPr>
                <w:rFonts w:ascii="Tahoma" w:hAnsi="Tahoma" w:cs="Tahoma"/>
                <w:i/>
                <w:iCs/>
                <w:sz w:val="20"/>
                <w:szCs w:val="20"/>
              </w:rPr>
            </w:pPr>
            <w:r w:rsidRPr="00103E4A">
              <w:rPr>
                <w:rFonts w:ascii="MS UI Gothic" w:eastAsia="MS UI Gothic" w:hAnsi="MS UI Gothic" w:cs="MS UI Gothic" w:hint="eastAsia"/>
                <w:bCs/>
                <w:i/>
                <w:iCs/>
                <w:sz w:val="20"/>
                <w:szCs w:val="20"/>
              </w:rPr>
              <w:t>☐</w:t>
            </w:r>
          </w:p>
        </w:tc>
        <w:tc>
          <w:tcPr>
            <w:tcW w:w="1719" w:type="pct"/>
            <w:gridSpan w:val="3"/>
          </w:tcPr>
          <w:p w14:paraId="257AE8FC" w14:textId="77777777" w:rsidR="005806FF" w:rsidRPr="00103E4A" w:rsidRDefault="005806FF" w:rsidP="00A903B8">
            <w:pPr>
              <w:spacing w:line="276" w:lineRule="auto"/>
              <w:jc w:val="both"/>
              <w:rPr>
                <w:rFonts w:ascii="Tahoma" w:hAnsi="Tahoma" w:cs="Tahoma"/>
                <w:i/>
                <w:iCs/>
                <w:sz w:val="20"/>
                <w:szCs w:val="20"/>
              </w:rPr>
            </w:pPr>
            <w:r w:rsidRPr="00103E4A">
              <w:rPr>
                <w:rFonts w:ascii="Tahoma" w:hAnsi="Tahoma" w:cs="Tahoma"/>
                <w:i/>
                <w:iCs/>
                <w:sz w:val="20"/>
                <w:szCs w:val="20"/>
              </w:rPr>
              <w:t>Licitație deschisă</w:t>
            </w:r>
          </w:p>
        </w:tc>
        <w:tc>
          <w:tcPr>
            <w:tcW w:w="2814" w:type="pct"/>
            <w:gridSpan w:val="7"/>
          </w:tcPr>
          <w:p w14:paraId="40AF0E7E" w14:textId="7F1033A6" w:rsidR="005806FF" w:rsidRPr="00103E4A" w:rsidRDefault="005806FF" w:rsidP="00A903B8">
            <w:pPr>
              <w:spacing w:line="276" w:lineRule="auto"/>
              <w:jc w:val="both"/>
              <w:rPr>
                <w:rFonts w:ascii="Tahoma" w:hAnsi="Tahoma" w:cs="Tahoma"/>
                <w:i/>
                <w:iCs/>
                <w:sz w:val="20"/>
                <w:szCs w:val="20"/>
              </w:rPr>
            </w:pPr>
          </w:p>
        </w:tc>
      </w:tr>
      <w:tr w:rsidR="005806FF" w:rsidRPr="00103E4A" w14:paraId="18612AAD" w14:textId="77777777" w:rsidTr="00A903B8">
        <w:trPr>
          <w:trHeight w:val="58"/>
        </w:trPr>
        <w:sdt>
          <w:sdtPr>
            <w:rPr>
              <w:rFonts w:ascii="Tahoma" w:hAnsi="Tahoma" w:cs="Tahoma"/>
              <w:bCs/>
              <w:i/>
              <w:iCs/>
              <w:sz w:val="20"/>
              <w:szCs w:val="20"/>
            </w:rPr>
            <w:id w:val="-132025523"/>
          </w:sdtPr>
          <w:sdtEndPr/>
          <w:sdtContent>
            <w:tc>
              <w:tcPr>
                <w:tcW w:w="467" w:type="pct"/>
                <w:gridSpan w:val="2"/>
              </w:tcPr>
              <w:p w14:paraId="2509FC24" w14:textId="77777777" w:rsidR="005806FF" w:rsidRPr="00103E4A" w:rsidRDefault="005806FF" w:rsidP="00A903B8">
                <w:pPr>
                  <w:spacing w:line="276" w:lineRule="auto"/>
                  <w:jc w:val="both"/>
                  <w:rPr>
                    <w:rFonts w:ascii="Tahoma" w:hAnsi="Tahoma" w:cs="Tahoma"/>
                    <w:bCs/>
                    <w:i/>
                    <w:iCs/>
                    <w:sz w:val="20"/>
                    <w:szCs w:val="20"/>
                  </w:rPr>
                </w:pPr>
                <w:r w:rsidRPr="00103E4A">
                  <w:rPr>
                    <w:rFonts w:ascii="MS UI Gothic" w:eastAsia="MS UI Gothic" w:hAnsi="MS UI Gothic" w:cs="MS UI Gothic" w:hint="eastAsia"/>
                    <w:bCs/>
                    <w:i/>
                    <w:iCs/>
                    <w:sz w:val="20"/>
                    <w:szCs w:val="20"/>
                  </w:rPr>
                  <w:t>☐</w:t>
                </w:r>
              </w:p>
            </w:tc>
          </w:sdtContent>
        </w:sdt>
        <w:tc>
          <w:tcPr>
            <w:tcW w:w="4533" w:type="pct"/>
            <w:gridSpan w:val="10"/>
          </w:tcPr>
          <w:p w14:paraId="0B1AA60E" w14:textId="77777777" w:rsidR="005806FF" w:rsidRPr="00103E4A" w:rsidRDefault="005806FF" w:rsidP="00A903B8">
            <w:pPr>
              <w:spacing w:line="276" w:lineRule="auto"/>
              <w:jc w:val="both"/>
              <w:rPr>
                <w:rFonts w:ascii="Tahoma" w:hAnsi="Tahoma" w:cs="Tahoma"/>
                <w:i/>
                <w:iCs/>
                <w:sz w:val="20"/>
                <w:szCs w:val="20"/>
              </w:rPr>
            </w:pPr>
            <w:r w:rsidRPr="00103E4A">
              <w:rPr>
                <w:rFonts w:ascii="Tahoma" w:hAnsi="Tahoma" w:cs="Tahoma"/>
                <w:i/>
                <w:iCs/>
                <w:sz w:val="20"/>
                <w:szCs w:val="20"/>
              </w:rPr>
              <w:t>Licitație restrânsă</w:t>
            </w:r>
          </w:p>
        </w:tc>
      </w:tr>
      <w:tr w:rsidR="0083580F" w:rsidRPr="00103E4A" w14:paraId="445FCE98" w14:textId="77777777" w:rsidTr="00A903B8">
        <w:sdt>
          <w:sdtPr>
            <w:rPr>
              <w:rFonts w:ascii="Tahoma" w:hAnsi="Tahoma" w:cs="Tahoma"/>
              <w:bCs/>
              <w:i/>
              <w:iCs/>
              <w:sz w:val="20"/>
              <w:szCs w:val="20"/>
            </w:rPr>
            <w:id w:val="1772048054"/>
          </w:sdtPr>
          <w:sdtEndPr/>
          <w:sdtContent>
            <w:tc>
              <w:tcPr>
                <w:tcW w:w="467" w:type="pct"/>
                <w:gridSpan w:val="2"/>
              </w:tcPr>
              <w:p w14:paraId="62AEDC2D" w14:textId="77777777" w:rsidR="005806FF" w:rsidRPr="00103E4A" w:rsidRDefault="005806FF" w:rsidP="00A903B8">
                <w:pPr>
                  <w:spacing w:line="276" w:lineRule="auto"/>
                  <w:jc w:val="both"/>
                  <w:rPr>
                    <w:rFonts w:ascii="Tahoma" w:hAnsi="Tahoma" w:cs="Tahoma"/>
                    <w:bCs/>
                    <w:i/>
                    <w:iCs/>
                    <w:sz w:val="20"/>
                    <w:szCs w:val="20"/>
                  </w:rPr>
                </w:pPr>
                <w:r w:rsidRPr="00103E4A">
                  <w:rPr>
                    <w:rFonts w:ascii="MS UI Gothic" w:eastAsia="MS UI Gothic" w:hAnsi="MS UI Gothic" w:cs="MS UI Gothic" w:hint="eastAsia"/>
                    <w:bCs/>
                    <w:i/>
                    <w:iCs/>
                    <w:sz w:val="20"/>
                    <w:szCs w:val="20"/>
                  </w:rPr>
                  <w:t>☐</w:t>
                </w:r>
              </w:p>
            </w:tc>
          </w:sdtContent>
        </w:sdt>
        <w:tc>
          <w:tcPr>
            <w:tcW w:w="1719" w:type="pct"/>
            <w:gridSpan w:val="3"/>
          </w:tcPr>
          <w:p w14:paraId="6941A66D" w14:textId="77777777" w:rsidR="005806FF" w:rsidRPr="00103E4A" w:rsidRDefault="005806FF" w:rsidP="00A903B8">
            <w:pPr>
              <w:spacing w:line="276" w:lineRule="auto"/>
              <w:jc w:val="both"/>
              <w:rPr>
                <w:rFonts w:ascii="Tahoma" w:hAnsi="Tahoma" w:cs="Tahoma"/>
                <w:bCs/>
                <w:i/>
                <w:iCs/>
                <w:sz w:val="20"/>
                <w:szCs w:val="20"/>
              </w:rPr>
            </w:pPr>
            <w:r w:rsidRPr="00103E4A">
              <w:rPr>
                <w:rFonts w:ascii="Tahoma" w:hAnsi="Tahoma" w:cs="Tahoma"/>
                <w:bCs/>
                <w:i/>
                <w:iCs/>
                <w:sz w:val="20"/>
                <w:szCs w:val="20"/>
              </w:rPr>
              <w:t>Parteneriat pentru inovare</w:t>
            </w:r>
          </w:p>
        </w:tc>
        <w:tc>
          <w:tcPr>
            <w:tcW w:w="2814" w:type="pct"/>
            <w:gridSpan w:val="7"/>
            <w:shd w:val="clear" w:color="auto" w:fill="auto"/>
          </w:tcPr>
          <w:p w14:paraId="169A9C03" w14:textId="77777777" w:rsidR="005806FF" w:rsidRPr="00103E4A" w:rsidRDefault="005806FF" w:rsidP="00A903B8">
            <w:pPr>
              <w:spacing w:line="276" w:lineRule="auto"/>
              <w:jc w:val="both"/>
              <w:rPr>
                <w:rFonts w:ascii="Tahoma" w:hAnsi="Tahoma" w:cs="Tahoma"/>
                <w:i/>
                <w:iCs/>
                <w:sz w:val="20"/>
                <w:szCs w:val="20"/>
              </w:rPr>
            </w:pPr>
          </w:p>
        </w:tc>
      </w:tr>
      <w:tr w:rsidR="0083580F" w:rsidRPr="00103E4A" w14:paraId="539AF785" w14:textId="77777777" w:rsidTr="00A903B8">
        <w:sdt>
          <w:sdtPr>
            <w:rPr>
              <w:rFonts w:ascii="Tahoma" w:hAnsi="Tahoma" w:cs="Tahoma"/>
              <w:bCs/>
              <w:i/>
              <w:iCs/>
              <w:sz w:val="20"/>
              <w:szCs w:val="20"/>
            </w:rPr>
            <w:id w:val="-643806293"/>
          </w:sdtPr>
          <w:sdtEndPr/>
          <w:sdtContent>
            <w:tc>
              <w:tcPr>
                <w:tcW w:w="467" w:type="pct"/>
                <w:gridSpan w:val="2"/>
              </w:tcPr>
              <w:p w14:paraId="2A857D34" w14:textId="77777777" w:rsidR="005806FF" w:rsidRPr="00103E4A" w:rsidRDefault="005806FF" w:rsidP="00A903B8">
                <w:pPr>
                  <w:spacing w:line="276" w:lineRule="auto"/>
                  <w:jc w:val="both"/>
                  <w:rPr>
                    <w:rFonts w:ascii="Tahoma" w:hAnsi="Tahoma" w:cs="Tahoma"/>
                    <w:bCs/>
                    <w:i/>
                    <w:iCs/>
                    <w:sz w:val="20"/>
                    <w:szCs w:val="20"/>
                  </w:rPr>
                </w:pPr>
                <w:r w:rsidRPr="00103E4A">
                  <w:rPr>
                    <w:rFonts w:ascii="MS UI Gothic" w:eastAsia="MS UI Gothic" w:hAnsi="MS UI Gothic" w:cs="MS UI Gothic" w:hint="eastAsia"/>
                    <w:bCs/>
                    <w:i/>
                    <w:iCs/>
                    <w:sz w:val="20"/>
                    <w:szCs w:val="20"/>
                  </w:rPr>
                  <w:t>☐</w:t>
                </w:r>
              </w:p>
            </w:tc>
          </w:sdtContent>
        </w:sdt>
        <w:tc>
          <w:tcPr>
            <w:tcW w:w="1719" w:type="pct"/>
            <w:gridSpan w:val="3"/>
          </w:tcPr>
          <w:p w14:paraId="5E210184" w14:textId="77777777" w:rsidR="005806FF" w:rsidRPr="00103E4A" w:rsidRDefault="005806FF" w:rsidP="00A903B8">
            <w:pPr>
              <w:spacing w:line="276" w:lineRule="auto"/>
              <w:jc w:val="both"/>
              <w:rPr>
                <w:rFonts w:ascii="Tahoma" w:hAnsi="Tahoma" w:cs="Tahoma"/>
                <w:bCs/>
                <w:i/>
                <w:iCs/>
                <w:sz w:val="20"/>
                <w:szCs w:val="20"/>
              </w:rPr>
            </w:pPr>
            <w:r w:rsidRPr="00103E4A">
              <w:rPr>
                <w:rFonts w:ascii="Tahoma" w:hAnsi="Tahoma" w:cs="Tahoma"/>
                <w:bCs/>
                <w:i/>
                <w:iCs/>
                <w:sz w:val="20"/>
                <w:szCs w:val="20"/>
              </w:rPr>
              <w:t>Negociere competitivă</w:t>
            </w:r>
          </w:p>
        </w:tc>
        <w:tc>
          <w:tcPr>
            <w:tcW w:w="2814" w:type="pct"/>
            <w:gridSpan w:val="7"/>
            <w:shd w:val="clear" w:color="auto" w:fill="auto"/>
          </w:tcPr>
          <w:p w14:paraId="334405B0" w14:textId="77777777" w:rsidR="005806FF" w:rsidRPr="00103E4A" w:rsidRDefault="005806FF" w:rsidP="00A903B8">
            <w:pPr>
              <w:spacing w:line="276" w:lineRule="auto"/>
              <w:jc w:val="both"/>
              <w:rPr>
                <w:rFonts w:ascii="Tahoma" w:hAnsi="Tahoma" w:cs="Tahoma"/>
                <w:i/>
                <w:iCs/>
                <w:sz w:val="20"/>
                <w:szCs w:val="20"/>
              </w:rPr>
            </w:pPr>
          </w:p>
        </w:tc>
      </w:tr>
      <w:tr w:rsidR="0083580F" w:rsidRPr="00103E4A" w14:paraId="0025F656" w14:textId="77777777" w:rsidTr="00A903B8">
        <w:sdt>
          <w:sdtPr>
            <w:rPr>
              <w:rFonts w:ascii="Tahoma" w:hAnsi="Tahoma" w:cs="Tahoma"/>
              <w:bCs/>
              <w:i/>
              <w:iCs/>
              <w:sz w:val="20"/>
              <w:szCs w:val="20"/>
            </w:rPr>
            <w:id w:val="1879054714"/>
          </w:sdtPr>
          <w:sdtEndPr/>
          <w:sdtContent>
            <w:tc>
              <w:tcPr>
                <w:tcW w:w="467" w:type="pct"/>
                <w:gridSpan w:val="2"/>
              </w:tcPr>
              <w:p w14:paraId="7B168733" w14:textId="77777777" w:rsidR="005806FF" w:rsidRPr="00103E4A" w:rsidRDefault="005806FF" w:rsidP="00A903B8">
                <w:pPr>
                  <w:spacing w:line="276" w:lineRule="auto"/>
                  <w:jc w:val="both"/>
                  <w:rPr>
                    <w:rFonts w:ascii="Tahoma" w:hAnsi="Tahoma" w:cs="Tahoma"/>
                    <w:bCs/>
                    <w:i/>
                    <w:iCs/>
                    <w:sz w:val="20"/>
                    <w:szCs w:val="20"/>
                  </w:rPr>
                </w:pPr>
                <w:r w:rsidRPr="00103E4A">
                  <w:rPr>
                    <w:rFonts w:ascii="MS UI Gothic" w:eastAsia="MS UI Gothic" w:hAnsi="MS UI Gothic" w:cs="MS UI Gothic" w:hint="eastAsia"/>
                    <w:bCs/>
                    <w:i/>
                    <w:iCs/>
                    <w:sz w:val="20"/>
                    <w:szCs w:val="20"/>
                  </w:rPr>
                  <w:t>☐</w:t>
                </w:r>
              </w:p>
            </w:tc>
          </w:sdtContent>
        </w:sdt>
        <w:tc>
          <w:tcPr>
            <w:tcW w:w="1719" w:type="pct"/>
            <w:gridSpan w:val="3"/>
          </w:tcPr>
          <w:p w14:paraId="2A4DA039" w14:textId="77777777" w:rsidR="005806FF" w:rsidRPr="00103E4A" w:rsidRDefault="005806FF" w:rsidP="00A903B8">
            <w:pPr>
              <w:spacing w:line="276" w:lineRule="auto"/>
              <w:jc w:val="both"/>
              <w:rPr>
                <w:rFonts w:ascii="Tahoma" w:hAnsi="Tahoma" w:cs="Tahoma"/>
                <w:bCs/>
                <w:i/>
                <w:iCs/>
                <w:sz w:val="20"/>
                <w:szCs w:val="20"/>
              </w:rPr>
            </w:pPr>
            <w:r w:rsidRPr="00103E4A">
              <w:rPr>
                <w:rFonts w:ascii="Tahoma" w:hAnsi="Tahoma" w:cs="Tahoma"/>
                <w:bCs/>
                <w:i/>
                <w:iCs/>
                <w:sz w:val="20"/>
                <w:szCs w:val="20"/>
              </w:rPr>
              <w:t>Dialog competitiv</w:t>
            </w:r>
          </w:p>
        </w:tc>
        <w:tc>
          <w:tcPr>
            <w:tcW w:w="2814" w:type="pct"/>
            <w:gridSpan w:val="7"/>
            <w:shd w:val="clear" w:color="auto" w:fill="auto"/>
          </w:tcPr>
          <w:p w14:paraId="7F08655F" w14:textId="77777777" w:rsidR="005806FF" w:rsidRPr="00103E4A" w:rsidRDefault="005806FF" w:rsidP="00A903B8">
            <w:pPr>
              <w:spacing w:line="276" w:lineRule="auto"/>
              <w:jc w:val="both"/>
              <w:rPr>
                <w:rFonts w:ascii="Tahoma" w:hAnsi="Tahoma" w:cs="Tahoma"/>
                <w:i/>
                <w:iCs/>
                <w:sz w:val="20"/>
                <w:szCs w:val="20"/>
              </w:rPr>
            </w:pPr>
          </w:p>
        </w:tc>
      </w:tr>
      <w:tr w:rsidR="0083580F" w:rsidRPr="00103E4A" w14:paraId="3F51492F" w14:textId="77777777" w:rsidTr="00A903B8">
        <w:sdt>
          <w:sdtPr>
            <w:rPr>
              <w:rFonts w:ascii="Tahoma" w:hAnsi="Tahoma" w:cs="Tahoma"/>
              <w:bCs/>
              <w:sz w:val="20"/>
              <w:szCs w:val="20"/>
            </w:rPr>
            <w:id w:val="-265388512"/>
          </w:sdtPr>
          <w:sdtEndPr/>
          <w:sdtContent>
            <w:tc>
              <w:tcPr>
                <w:tcW w:w="467" w:type="pct"/>
                <w:gridSpan w:val="2"/>
              </w:tcPr>
              <w:p w14:paraId="4B67E86E" w14:textId="4519551E" w:rsidR="00B05643" w:rsidRPr="00103E4A" w:rsidRDefault="002836F0" w:rsidP="00A903B8">
                <w:pPr>
                  <w:spacing w:line="276" w:lineRule="auto"/>
                  <w:jc w:val="both"/>
                  <w:rPr>
                    <w:rFonts w:ascii="Tahoma" w:hAnsi="Tahoma" w:cs="Tahoma"/>
                    <w:bCs/>
                    <w:sz w:val="20"/>
                    <w:szCs w:val="20"/>
                  </w:rPr>
                </w:pPr>
                <w:sdt>
                  <w:sdtPr>
                    <w:rPr>
                      <w:rFonts w:ascii="Tahoma" w:hAnsi="Tahoma" w:cs="Tahoma"/>
                      <w:b/>
                      <w:bCs/>
                      <w:sz w:val="20"/>
                      <w:szCs w:val="20"/>
                    </w:rPr>
                    <w:id w:val="326566982"/>
                  </w:sdtPr>
                  <w:sdtEndPr/>
                  <w:sdtContent>
                    <w:r w:rsidR="00B05643" w:rsidRPr="00103E4A">
                      <w:rPr>
                        <w:rFonts w:ascii="MS UI Gothic" w:eastAsia="MS UI Gothic" w:hAnsi="MS UI Gothic" w:cs="MS UI Gothic" w:hint="eastAsia"/>
                        <w:b/>
                        <w:bCs/>
                        <w:sz w:val="20"/>
                        <w:szCs w:val="20"/>
                      </w:rPr>
                      <w:t>☒</w:t>
                    </w:r>
                  </w:sdtContent>
                </w:sdt>
              </w:p>
            </w:tc>
          </w:sdtContent>
        </w:sdt>
        <w:tc>
          <w:tcPr>
            <w:tcW w:w="1719" w:type="pct"/>
            <w:gridSpan w:val="3"/>
          </w:tcPr>
          <w:p w14:paraId="6C4C9DB9" w14:textId="77777777" w:rsidR="00B05643" w:rsidRPr="00103E4A" w:rsidRDefault="00B05643" w:rsidP="00A903B8">
            <w:pPr>
              <w:spacing w:line="276" w:lineRule="auto"/>
              <w:jc w:val="both"/>
              <w:rPr>
                <w:rFonts w:ascii="Tahoma" w:hAnsi="Tahoma" w:cs="Tahoma"/>
                <w:b/>
                <w:sz w:val="20"/>
                <w:szCs w:val="20"/>
              </w:rPr>
            </w:pPr>
            <w:r w:rsidRPr="00103E4A">
              <w:rPr>
                <w:rFonts w:ascii="Tahoma" w:hAnsi="Tahoma" w:cs="Tahoma"/>
                <w:b/>
                <w:sz w:val="20"/>
                <w:szCs w:val="20"/>
              </w:rPr>
              <w:t>Negociere fără publicarea prealabilă a unui anunț de participare</w:t>
            </w:r>
          </w:p>
        </w:tc>
        <w:tc>
          <w:tcPr>
            <w:tcW w:w="2814" w:type="pct"/>
            <w:gridSpan w:val="7"/>
            <w:shd w:val="clear" w:color="auto" w:fill="auto"/>
          </w:tcPr>
          <w:p w14:paraId="013D44E2" w14:textId="77777777" w:rsidR="00B05643" w:rsidRPr="00103E4A" w:rsidRDefault="00B05643" w:rsidP="00A903B8">
            <w:pPr>
              <w:spacing w:line="276" w:lineRule="auto"/>
              <w:jc w:val="both"/>
              <w:rPr>
                <w:rFonts w:ascii="Tahoma" w:hAnsi="Tahoma" w:cs="Tahoma"/>
                <w:color w:val="000000"/>
                <w:sz w:val="20"/>
                <w:szCs w:val="20"/>
              </w:rPr>
            </w:pPr>
            <w:r w:rsidRPr="00103E4A">
              <w:rPr>
                <w:rFonts w:ascii="Tahoma" w:hAnsi="Tahoma" w:cs="Tahoma"/>
                <w:color w:val="000000"/>
                <w:sz w:val="20"/>
                <w:szCs w:val="20"/>
              </w:rPr>
              <w:t>Conform cu prevederile Legii nr. 98/2016 privind achizițiile publice, respectiv articolul 104, alin. (1) lit. a) conform căruia:</w:t>
            </w:r>
          </w:p>
          <w:p w14:paraId="268832FF" w14:textId="77777777" w:rsidR="00B05643" w:rsidRPr="00103E4A" w:rsidRDefault="00B05643" w:rsidP="00A903B8">
            <w:pPr>
              <w:spacing w:line="276" w:lineRule="auto"/>
              <w:jc w:val="both"/>
              <w:rPr>
                <w:rFonts w:ascii="Tahoma" w:hAnsi="Tahoma" w:cs="Tahoma"/>
                <w:i/>
                <w:iCs/>
                <w:color w:val="000000"/>
                <w:sz w:val="20"/>
                <w:szCs w:val="20"/>
              </w:rPr>
            </w:pPr>
            <w:bookmarkStart w:id="15" w:name="_Hlk143682776"/>
            <w:r w:rsidRPr="00103E4A">
              <w:rPr>
                <w:rFonts w:ascii="Tahoma" w:hAnsi="Tahoma" w:cs="Tahoma"/>
                <w:i/>
                <w:iCs/>
                <w:color w:val="000000"/>
                <w:sz w:val="20"/>
                <w:szCs w:val="20"/>
              </w:rPr>
              <w:t>„(1)Autoritatea contractantă are dreptul de a aplica procedura de negociere fără publicarea prealabilă a unui anunţ de participare pentru atribuirea contractelor de achiziţii publice/acordurilor-cadru de lucrări, de produse sau de servicii într-unul din următoarele cazuri:</w:t>
            </w:r>
          </w:p>
          <w:p w14:paraId="52193083" w14:textId="77777777" w:rsidR="00B05643" w:rsidRPr="00103E4A" w:rsidRDefault="00B05643" w:rsidP="00A903B8">
            <w:pPr>
              <w:spacing w:line="276" w:lineRule="auto"/>
              <w:jc w:val="both"/>
              <w:rPr>
                <w:rFonts w:ascii="Tahoma" w:hAnsi="Tahoma" w:cs="Tahoma"/>
                <w:i/>
                <w:iCs/>
                <w:color w:val="000000"/>
                <w:sz w:val="20"/>
                <w:szCs w:val="20"/>
              </w:rPr>
            </w:pPr>
            <w:r w:rsidRPr="00103E4A">
              <w:rPr>
                <w:rFonts w:ascii="Tahoma" w:hAnsi="Tahoma" w:cs="Tahoma"/>
                <w:i/>
                <w:iCs/>
                <w:color w:val="000000"/>
                <w:sz w:val="20"/>
                <w:szCs w:val="20"/>
              </w:rPr>
              <w:t>a)dacă în cadrul unei proceduri de licitaţie deschisă, licitaţie restrânsă ori procedură simplificată organizate pentru achiziţia produselor, serviciilor sau lucrărilor respective nu a fost depusă nicio ofertă/solicitare de participare sau au fost depuse numai oferte/solicitări de participare neadecvate, cu condiţia să nu se modifice în mod substanţial condiţiile iniţiale ale achiziţiei şi, la solicitarea Comisiei Europene, să fie transmis acesteia un raport;”</w:t>
            </w:r>
          </w:p>
          <w:bookmarkEnd w:id="15"/>
          <w:p w14:paraId="2B66E8B2" w14:textId="77777777" w:rsidR="00B05643" w:rsidRPr="00103E4A" w:rsidRDefault="00B05643" w:rsidP="00A903B8">
            <w:pPr>
              <w:spacing w:line="276" w:lineRule="auto"/>
              <w:jc w:val="both"/>
              <w:rPr>
                <w:rFonts w:ascii="Tahoma" w:hAnsi="Tahoma" w:cs="Tahoma"/>
                <w:color w:val="000000"/>
                <w:sz w:val="20"/>
                <w:szCs w:val="20"/>
              </w:rPr>
            </w:pPr>
            <w:r w:rsidRPr="00103E4A">
              <w:rPr>
                <w:rFonts w:ascii="Tahoma" w:hAnsi="Tahoma" w:cs="Tahoma"/>
                <w:color w:val="000000"/>
                <w:sz w:val="20"/>
                <w:szCs w:val="20"/>
              </w:rPr>
              <w:t xml:space="preserve">Cu referire la îndeplinirea condițiilor cerute de lege pentru </w:t>
            </w:r>
            <w:r w:rsidRPr="00103E4A">
              <w:rPr>
                <w:rFonts w:ascii="Tahoma" w:hAnsi="Tahoma" w:cs="Tahoma"/>
                <w:color w:val="000000"/>
                <w:sz w:val="20"/>
                <w:szCs w:val="20"/>
              </w:rPr>
              <w:lastRenderedPageBreak/>
              <w:t xml:space="preserve">aplicarea procedurii de negociere fără publicare prealabilă, acestea sunt </w:t>
            </w:r>
            <w:r w:rsidRPr="00103E4A">
              <w:rPr>
                <w:rFonts w:ascii="Tahoma" w:hAnsi="Tahoma" w:cs="Tahoma"/>
                <w:b/>
                <w:bCs/>
                <w:color w:val="000000"/>
                <w:sz w:val="20"/>
                <w:szCs w:val="20"/>
              </w:rPr>
              <w:t>îndeplinite</w:t>
            </w:r>
            <w:r w:rsidRPr="00103E4A">
              <w:rPr>
                <w:rFonts w:ascii="Tahoma" w:hAnsi="Tahoma" w:cs="Tahoma"/>
                <w:color w:val="000000"/>
                <w:sz w:val="20"/>
                <w:szCs w:val="20"/>
              </w:rPr>
              <w:t>, după cum urmează:</w:t>
            </w:r>
          </w:p>
          <w:p w14:paraId="44B16ED7" w14:textId="77777777" w:rsidR="006B0734" w:rsidRPr="001B7FD9" w:rsidRDefault="00B05643" w:rsidP="00A903B8">
            <w:pPr>
              <w:spacing w:line="276" w:lineRule="auto"/>
              <w:jc w:val="both"/>
              <w:rPr>
                <w:rFonts w:ascii="Tahoma" w:hAnsi="Tahoma" w:cs="Tahoma"/>
                <w:sz w:val="20"/>
                <w:szCs w:val="20"/>
              </w:rPr>
            </w:pPr>
            <w:r w:rsidRPr="00103E4A">
              <w:rPr>
                <w:rFonts w:ascii="Tahoma" w:hAnsi="Tahoma" w:cs="Tahoma"/>
                <w:color w:val="000000"/>
                <w:sz w:val="20"/>
                <w:szCs w:val="20"/>
              </w:rPr>
              <w:t>-</w:t>
            </w:r>
            <w:r w:rsidRPr="00103E4A">
              <w:rPr>
                <w:rFonts w:ascii="Tahoma" w:hAnsi="Tahoma" w:cs="Tahoma"/>
                <w:color w:val="000000"/>
                <w:sz w:val="20"/>
                <w:szCs w:val="20"/>
              </w:rPr>
              <w:tab/>
              <w:t xml:space="preserve">Nu au fost depuse oferte/ au fost depuse oferte neconforme si/ sau inacceptabile, procedura de licitatie </w:t>
            </w:r>
            <w:r w:rsidRPr="001B7FD9">
              <w:rPr>
                <w:rFonts w:ascii="Tahoma" w:hAnsi="Tahoma" w:cs="Tahoma"/>
                <w:sz w:val="20"/>
                <w:szCs w:val="20"/>
              </w:rPr>
              <w:t>deschisa fiind anulata.</w:t>
            </w:r>
          </w:p>
          <w:p w14:paraId="3354ADD6" w14:textId="78BBEE21" w:rsidR="006B0734" w:rsidRPr="001B7FD9" w:rsidRDefault="006B0734" w:rsidP="00A903B8">
            <w:pPr>
              <w:spacing w:line="276" w:lineRule="auto"/>
              <w:jc w:val="both"/>
              <w:rPr>
                <w:rFonts w:ascii="Tahoma" w:hAnsi="Tahoma" w:cs="Tahoma"/>
                <w:sz w:val="20"/>
                <w:szCs w:val="20"/>
              </w:rPr>
            </w:pPr>
            <w:r w:rsidRPr="001B7FD9">
              <w:rPr>
                <w:rFonts w:ascii="Tahoma" w:hAnsi="Tahoma" w:cs="Tahoma"/>
                <w:sz w:val="20"/>
                <w:szCs w:val="20"/>
              </w:rPr>
              <w:t xml:space="preserve">- </w:t>
            </w:r>
            <w:r w:rsidRPr="001B7FD9">
              <w:rPr>
                <w:rFonts w:ascii="Tahoma" w:hAnsi="Tahoma" w:cs="Tahoma"/>
                <w:bCs/>
                <w:iCs/>
                <w:sz w:val="20"/>
                <w:szCs w:val="20"/>
              </w:rPr>
              <w:t>Atribuirea contractului</w:t>
            </w:r>
            <w:r w:rsidRPr="001B7FD9">
              <w:rPr>
                <w:rFonts w:ascii="Tahoma" w:hAnsi="Tahoma" w:cs="Tahoma"/>
                <w:b/>
                <w:bCs/>
                <w:iCs/>
                <w:sz w:val="20"/>
                <w:szCs w:val="20"/>
              </w:rPr>
              <w:t xml:space="preserve"> se desfășoară în cadrul Contractului de finanțare </w:t>
            </w:r>
            <w:r w:rsidRPr="001B7FD9">
              <w:rPr>
                <w:rFonts w:ascii="Tahoma" w:hAnsi="Tahoma" w:cs="Tahoma"/>
                <w:sz w:val="20"/>
                <w:szCs w:val="20"/>
              </w:rPr>
              <w:t xml:space="preserve">nr.1690/29/13.3/12.09.2024, care în prezent are ca termen de finalizare a activităților proiectului 30.09.2025, </w:t>
            </w:r>
            <w:r w:rsidRPr="001B7FD9">
              <w:rPr>
                <w:rFonts w:ascii="Tahoma" w:hAnsi="Tahoma" w:cs="Tahoma"/>
                <w:b/>
                <w:bCs/>
                <w:iCs/>
                <w:sz w:val="20"/>
                <w:szCs w:val="20"/>
              </w:rPr>
              <w:t xml:space="preserve"> proiect finanțat prin </w:t>
            </w:r>
            <w:r w:rsidRPr="001B7FD9">
              <w:rPr>
                <w:rFonts w:ascii="Tahoma" w:hAnsi="Tahoma" w:cs="Tahoma"/>
                <w:noProof/>
                <w:sz w:val="20"/>
                <w:szCs w:val="20"/>
              </w:rPr>
              <w:t>PNRR, Pilonul II: Transformare Digitala, COMPONENTA: 7 - Transformare digitala, INVESTITIA: I3. Realizarea sistemului de eHealth și telemedicina, Investitia specifica: I3.3 - Investiții in sistemele informatice și in infrastructura digitala a unitatilor sanitare publice, APELUL DE PROIECTE – COD APEL: MS-733</w:t>
            </w:r>
          </w:p>
          <w:p w14:paraId="524BC1A9" w14:textId="340D1AAB" w:rsidR="00B05643" w:rsidRPr="00103E4A" w:rsidRDefault="0018415D" w:rsidP="006B0734">
            <w:pPr>
              <w:spacing w:line="276" w:lineRule="auto"/>
              <w:jc w:val="both"/>
              <w:rPr>
                <w:rFonts w:ascii="Tahoma" w:hAnsi="Tahoma" w:cs="Tahoma"/>
                <w:sz w:val="20"/>
                <w:szCs w:val="20"/>
              </w:rPr>
            </w:pPr>
            <w:r w:rsidRPr="00103E4A">
              <w:rPr>
                <w:rFonts w:ascii="Tahoma" w:eastAsia="Arial" w:hAnsi="Tahoma" w:cs="Tahoma"/>
                <w:sz w:val="20"/>
                <w:szCs w:val="20"/>
                <w:lang w:val="en-US"/>
              </w:rPr>
              <w:t>Beneficiarul urmăreşte aplicarea acelei proceduri de atribuire care oferă posibilitatea de a fi selectată oferta cea mai avantajoasă din punct de vedere al calităţii şi, în acelaşi timp, care permite încadrarea în limitele bugetului alocat şi implementarea eficientă a contractului de finanțare.</w:t>
            </w:r>
          </w:p>
        </w:tc>
      </w:tr>
      <w:tr w:rsidR="0083580F" w:rsidRPr="00103E4A" w14:paraId="2F444685" w14:textId="77777777" w:rsidTr="00A903B8">
        <w:sdt>
          <w:sdtPr>
            <w:rPr>
              <w:rFonts w:ascii="Tahoma" w:hAnsi="Tahoma" w:cs="Tahoma"/>
              <w:bCs/>
              <w:i/>
              <w:iCs/>
              <w:sz w:val="20"/>
              <w:szCs w:val="20"/>
            </w:rPr>
            <w:id w:val="-781641026"/>
          </w:sdtPr>
          <w:sdtEndPr/>
          <w:sdtContent>
            <w:tc>
              <w:tcPr>
                <w:tcW w:w="467" w:type="pct"/>
                <w:gridSpan w:val="2"/>
              </w:tcPr>
              <w:p w14:paraId="2C717348" w14:textId="77777777" w:rsidR="00B05643" w:rsidRPr="00103E4A" w:rsidRDefault="00B05643" w:rsidP="00A903B8">
                <w:pPr>
                  <w:spacing w:line="276" w:lineRule="auto"/>
                  <w:jc w:val="both"/>
                  <w:rPr>
                    <w:rFonts w:ascii="Tahoma" w:hAnsi="Tahoma" w:cs="Tahoma"/>
                    <w:bCs/>
                    <w:i/>
                    <w:iCs/>
                    <w:sz w:val="20"/>
                    <w:szCs w:val="20"/>
                  </w:rPr>
                </w:pPr>
                <w:r w:rsidRPr="00103E4A">
                  <w:rPr>
                    <w:rFonts w:ascii="MS UI Gothic" w:eastAsia="MS UI Gothic" w:hAnsi="MS UI Gothic" w:cs="MS UI Gothic" w:hint="eastAsia"/>
                    <w:bCs/>
                    <w:i/>
                    <w:iCs/>
                    <w:sz w:val="20"/>
                    <w:szCs w:val="20"/>
                  </w:rPr>
                  <w:t>☐</w:t>
                </w:r>
              </w:p>
            </w:tc>
          </w:sdtContent>
        </w:sdt>
        <w:tc>
          <w:tcPr>
            <w:tcW w:w="1719" w:type="pct"/>
            <w:gridSpan w:val="3"/>
          </w:tcPr>
          <w:p w14:paraId="17605784" w14:textId="77777777" w:rsidR="00B05643" w:rsidRPr="00103E4A" w:rsidRDefault="00B05643" w:rsidP="00A903B8">
            <w:pPr>
              <w:spacing w:line="276" w:lineRule="auto"/>
              <w:jc w:val="both"/>
              <w:rPr>
                <w:rFonts w:ascii="Tahoma" w:hAnsi="Tahoma" w:cs="Tahoma"/>
                <w:bCs/>
                <w:i/>
                <w:iCs/>
                <w:sz w:val="20"/>
                <w:szCs w:val="20"/>
              </w:rPr>
            </w:pPr>
            <w:r w:rsidRPr="00103E4A">
              <w:rPr>
                <w:rFonts w:ascii="Tahoma" w:hAnsi="Tahoma" w:cs="Tahoma"/>
                <w:bCs/>
                <w:i/>
                <w:iCs/>
                <w:sz w:val="20"/>
                <w:szCs w:val="20"/>
              </w:rPr>
              <w:t>Concurs de soluții</w:t>
            </w:r>
          </w:p>
        </w:tc>
        <w:tc>
          <w:tcPr>
            <w:tcW w:w="2814" w:type="pct"/>
            <w:gridSpan w:val="7"/>
            <w:shd w:val="clear" w:color="auto" w:fill="auto"/>
          </w:tcPr>
          <w:p w14:paraId="660A2BEE" w14:textId="77777777" w:rsidR="00B05643" w:rsidRPr="00103E4A" w:rsidRDefault="00B05643" w:rsidP="00A903B8">
            <w:pPr>
              <w:spacing w:line="276" w:lineRule="auto"/>
              <w:jc w:val="both"/>
              <w:rPr>
                <w:rFonts w:ascii="Tahoma" w:hAnsi="Tahoma" w:cs="Tahoma"/>
                <w:i/>
                <w:iCs/>
                <w:sz w:val="20"/>
                <w:szCs w:val="20"/>
              </w:rPr>
            </w:pPr>
          </w:p>
        </w:tc>
      </w:tr>
      <w:tr w:rsidR="0083580F" w:rsidRPr="00103E4A" w14:paraId="149482FE" w14:textId="77777777" w:rsidTr="00A903B8">
        <w:sdt>
          <w:sdtPr>
            <w:rPr>
              <w:rFonts w:ascii="Tahoma" w:hAnsi="Tahoma" w:cs="Tahoma"/>
              <w:bCs/>
              <w:i/>
              <w:iCs/>
              <w:sz w:val="20"/>
              <w:szCs w:val="20"/>
            </w:rPr>
            <w:id w:val="16433327"/>
          </w:sdtPr>
          <w:sdtEndPr/>
          <w:sdtContent>
            <w:tc>
              <w:tcPr>
                <w:tcW w:w="467" w:type="pct"/>
                <w:gridSpan w:val="2"/>
              </w:tcPr>
              <w:p w14:paraId="695215DC" w14:textId="77777777" w:rsidR="00B05643" w:rsidRPr="00103E4A" w:rsidRDefault="00B05643" w:rsidP="00A903B8">
                <w:pPr>
                  <w:spacing w:line="276" w:lineRule="auto"/>
                  <w:jc w:val="both"/>
                  <w:rPr>
                    <w:rFonts w:ascii="Tahoma" w:hAnsi="Tahoma" w:cs="Tahoma"/>
                    <w:bCs/>
                    <w:i/>
                    <w:iCs/>
                    <w:sz w:val="20"/>
                    <w:szCs w:val="20"/>
                  </w:rPr>
                </w:pPr>
                <w:r w:rsidRPr="00103E4A">
                  <w:rPr>
                    <w:rFonts w:ascii="MS UI Gothic" w:eastAsia="MS UI Gothic" w:hAnsi="MS UI Gothic" w:cs="MS UI Gothic" w:hint="eastAsia"/>
                    <w:bCs/>
                    <w:i/>
                    <w:iCs/>
                    <w:sz w:val="20"/>
                    <w:szCs w:val="20"/>
                  </w:rPr>
                  <w:t>☐</w:t>
                </w:r>
              </w:p>
            </w:tc>
          </w:sdtContent>
        </w:sdt>
        <w:tc>
          <w:tcPr>
            <w:tcW w:w="1719" w:type="pct"/>
            <w:gridSpan w:val="3"/>
          </w:tcPr>
          <w:p w14:paraId="0D1D85F2" w14:textId="77777777" w:rsidR="00B05643" w:rsidRPr="00103E4A" w:rsidRDefault="00B05643" w:rsidP="00A903B8">
            <w:pPr>
              <w:spacing w:line="276" w:lineRule="auto"/>
              <w:jc w:val="both"/>
              <w:rPr>
                <w:rFonts w:ascii="Tahoma" w:hAnsi="Tahoma" w:cs="Tahoma"/>
                <w:bCs/>
                <w:i/>
                <w:iCs/>
                <w:sz w:val="20"/>
                <w:szCs w:val="20"/>
              </w:rPr>
            </w:pPr>
            <w:r w:rsidRPr="00103E4A">
              <w:rPr>
                <w:rFonts w:ascii="Tahoma" w:hAnsi="Tahoma" w:cs="Tahoma"/>
                <w:bCs/>
                <w:i/>
                <w:iCs/>
                <w:sz w:val="20"/>
                <w:szCs w:val="20"/>
              </w:rPr>
              <w:t>Procedura de atribuire aplicabilă în cazul serviciilor sociale și altor servicii specifice</w:t>
            </w:r>
          </w:p>
        </w:tc>
        <w:tc>
          <w:tcPr>
            <w:tcW w:w="2814" w:type="pct"/>
            <w:gridSpan w:val="7"/>
            <w:shd w:val="clear" w:color="auto" w:fill="auto"/>
          </w:tcPr>
          <w:p w14:paraId="40A85368" w14:textId="77777777" w:rsidR="00B05643" w:rsidRPr="00103E4A" w:rsidRDefault="00B05643" w:rsidP="00A903B8">
            <w:pPr>
              <w:spacing w:line="276" w:lineRule="auto"/>
              <w:jc w:val="both"/>
              <w:rPr>
                <w:rFonts w:ascii="Tahoma" w:hAnsi="Tahoma" w:cs="Tahoma"/>
                <w:i/>
                <w:iCs/>
                <w:sz w:val="20"/>
                <w:szCs w:val="20"/>
              </w:rPr>
            </w:pPr>
          </w:p>
        </w:tc>
      </w:tr>
      <w:tr w:rsidR="0083580F" w:rsidRPr="00103E4A" w14:paraId="7900D4D4" w14:textId="77777777" w:rsidTr="00A903B8">
        <w:sdt>
          <w:sdtPr>
            <w:rPr>
              <w:rFonts w:ascii="Tahoma" w:hAnsi="Tahoma" w:cs="Tahoma"/>
              <w:bCs/>
              <w:i/>
              <w:iCs/>
              <w:sz w:val="20"/>
              <w:szCs w:val="20"/>
            </w:rPr>
            <w:id w:val="-1499957616"/>
          </w:sdtPr>
          <w:sdtEndPr/>
          <w:sdtContent>
            <w:tc>
              <w:tcPr>
                <w:tcW w:w="467" w:type="pct"/>
                <w:gridSpan w:val="2"/>
              </w:tcPr>
              <w:p w14:paraId="20720552" w14:textId="77777777" w:rsidR="00B05643" w:rsidRPr="00103E4A" w:rsidRDefault="00B05643" w:rsidP="00A903B8">
                <w:pPr>
                  <w:spacing w:line="276" w:lineRule="auto"/>
                  <w:jc w:val="both"/>
                  <w:rPr>
                    <w:rFonts w:ascii="Tahoma" w:hAnsi="Tahoma" w:cs="Tahoma"/>
                    <w:bCs/>
                    <w:i/>
                    <w:iCs/>
                    <w:sz w:val="20"/>
                    <w:szCs w:val="20"/>
                  </w:rPr>
                </w:pPr>
                <w:r w:rsidRPr="00103E4A">
                  <w:rPr>
                    <w:rFonts w:ascii="MS UI Gothic" w:eastAsia="MS UI Gothic" w:hAnsi="MS UI Gothic" w:cs="MS UI Gothic" w:hint="eastAsia"/>
                    <w:bCs/>
                    <w:i/>
                    <w:iCs/>
                    <w:sz w:val="20"/>
                    <w:szCs w:val="20"/>
                  </w:rPr>
                  <w:t>☐</w:t>
                </w:r>
              </w:p>
            </w:tc>
          </w:sdtContent>
        </w:sdt>
        <w:tc>
          <w:tcPr>
            <w:tcW w:w="1719" w:type="pct"/>
            <w:gridSpan w:val="3"/>
          </w:tcPr>
          <w:p w14:paraId="5142D35C" w14:textId="77777777" w:rsidR="00B05643" w:rsidRPr="00103E4A" w:rsidRDefault="00B05643" w:rsidP="00A903B8">
            <w:pPr>
              <w:spacing w:line="276" w:lineRule="auto"/>
              <w:jc w:val="both"/>
              <w:rPr>
                <w:rFonts w:ascii="Tahoma" w:hAnsi="Tahoma" w:cs="Tahoma"/>
                <w:bCs/>
                <w:i/>
                <w:iCs/>
                <w:sz w:val="20"/>
                <w:szCs w:val="20"/>
              </w:rPr>
            </w:pPr>
            <w:r w:rsidRPr="00103E4A">
              <w:rPr>
                <w:rFonts w:ascii="Tahoma" w:hAnsi="Tahoma" w:cs="Tahoma"/>
                <w:bCs/>
                <w:i/>
                <w:iCs/>
                <w:sz w:val="20"/>
                <w:szCs w:val="20"/>
              </w:rPr>
              <w:t>Altele: Accelerarea procedurii</w:t>
            </w:r>
          </w:p>
        </w:tc>
        <w:tc>
          <w:tcPr>
            <w:tcW w:w="2814" w:type="pct"/>
            <w:gridSpan w:val="7"/>
            <w:shd w:val="clear" w:color="auto" w:fill="auto"/>
          </w:tcPr>
          <w:p w14:paraId="0BB34F96" w14:textId="77777777" w:rsidR="00B05643" w:rsidRPr="00103E4A" w:rsidRDefault="00B05643" w:rsidP="00A903B8">
            <w:pPr>
              <w:spacing w:line="276" w:lineRule="auto"/>
              <w:jc w:val="both"/>
              <w:rPr>
                <w:rFonts w:ascii="Tahoma" w:hAnsi="Tahoma" w:cs="Tahoma"/>
                <w:i/>
                <w:iCs/>
                <w:sz w:val="20"/>
                <w:szCs w:val="20"/>
              </w:rPr>
            </w:pPr>
          </w:p>
        </w:tc>
      </w:tr>
      <w:tr w:rsidR="00B05643" w:rsidRPr="00103E4A" w14:paraId="6615454E" w14:textId="77777777" w:rsidTr="00A903B8">
        <w:tc>
          <w:tcPr>
            <w:tcW w:w="5000" w:type="pct"/>
            <w:gridSpan w:val="12"/>
            <w:tcBorders>
              <w:top w:val="single" w:sz="12" w:space="0" w:color="auto"/>
            </w:tcBorders>
          </w:tcPr>
          <w:p w14:paraId="2FF1B0B8" w14:textId="77777777" w:rsidR="00B05643" w:rsidRPr="00103E4A" w:rsidRDefault="00B05643" w:rsidP="00A903B8">
            <w:pPr>
              <w:numPr>
                <w:ilvl w:val="0"/>
                <w:numId w:val="6"/>
              </w:numPr>
              <w:spacing w:line="276" w:lineRule="auto"/>
              <w:jc w:val="both"/>
              <w:rPr>
                <w:rFonts w:ascii="Tahoma" w:hAnsi="Tahoma" w:cs="Tahoma"/>
                <w:bCs/>
                <w:sz w:val="20"/>
                <w:szCs w:val="20"/>
              </w:rPr>
            </w:pPr>
            <w:r w:rsidRPr="00103E4A">
              <w:rPr>
                <w:rFonts w:ascii="Tahoma" w:hAnsi="Tahoma" w:cs="Tahoma"/>
                <w:bCs/>
                <w:sz w:val="20"/>
                <w:szCs w:val="20"/>
              </w:rPr>
              <w:t>Modalitate de atribuire</w:t>
            </w:r>
          </w:p>
        </w:tc>
      </w:tr>
      <w:tr w:rsidR="004977D2" w:rsidRPr="00103E4A" w14:paraId="4B102572" w14:textId="77777777" w:rsidTr="00A903B8">
        <w:sdt>
          <w:sdtPr>
            <w:rPr>
              <w:rFonts w:ascii="Tahoma" w:hAnsi="Tahoma" w:cs="Tahoma"/>
              <w:bCs/>
              <w:sz w:val="20"/>
              <w:szCs w:val="20"/>
            </w:rPr>
            <w:id w:val="-1825121968"/>
          </w:sdtPr>
          <w:sdtEndPr/>
          <w:sdtContent>
            <w:tc>
              <w:tcPr>
                <w:tcW w:w="238" w:type="pct"/>
              </w:tcPr>
              <w:p w14:paraId="5CB3F1B2" w14:textId="77777777" w:rsidR="00B05643" w:rsidRPr="00103E4A" w:rsidRDefault="00B05643" w:rsidP="00A903B8">
                <w:pPr>
                  <w:spacing w:line="276" w:lineRule="auto"/>
                  <w:jc w:val="both"/>
                  <w:rPr>
                    <w:rFonts w:ascii="Tahoma" w:hAnsi="Tahoma" w:cs="Tahoma"/>
                    <w:bCs/>
                    <w:sz w:val="20"/>
                    <w:szCs w:val="20"/>
                  </w:rPr>
                </w:pPr>
                <w:r w:rsidRPr="00103E4A">
                  <w:rPr>
                    <w:rFonts w:ascii="MS UI Gothic" w:eastAsia="MS UI Gothic" w:hAnsi="MS UI Gothic" w:cs="MS UI Gothic" w:hint="eastAsia"/>
                    <w:bCs/>
                    <w:sz w:val="20"/>
                    <w:szCs w:val="20"/>
                  </w:rPr>
                  <w:t>☐</w:t>
                </w:r>
              </w:p>
            </w:tc>
          </w:sdtContent>
        </w:sdt>
        <w:tc>
          <w:tcPr>
            <w:tcW w:w="4762" w:type="pct"/>
            <w:gridSpan w:val="11"/>
          </w:tcPr>
          <w:p w14:paraId="7E4C2ABA" w14:textId="77777777" w:rsidR="00B05643" w:rsidRPr="00103E4A" w:rsidRDefault="00B05643" w:rsidP="00A903B8">
            <w:pPr>
              <w:spacing w:line="276" w:lineRule="auto"/>
              <w:jc w:val="both"/>
              <w:rPr>
                <w:rFonts w:ascii="Tahoma" w:hAnsi="Tahoma" w:cs="Tahoma"/>
                <w:bCs/>
                <w:sz w:val="20"/>
                <w:szCs w:val="20"/>
              </w:rPr>
            </w:pPr>
            <w:r w:rsidRPr="00103E4A">
              <w:rPr>
                <w:rFonts w:ascii="Tahoma" w:hAnsi="Tahoma" w:cs="Tahoma"/>
                <w:bCs/>
                <w:sz w:val="20"/>
                <w:szCs w:val="20"/>
              </w:rPr>
              <w:t>Acord-cadru cu mai mulți operatori, parțial cu reluarea competiției și parțial fără reluarea competiției</w:t>
            </w:r>
          </w:p>
        </w:tc>
      </w:tr>
      <w:tr w:rsidR="004977D2" w:rsidRPr="00103E4A" w14:paraId="27ADEE68" w14:textId="77777777" w:rsidTr="00A903B8">
        <w:trPr>
          <w:trHeight w:val="232"/>
        </w:trPr>
        <w:sdt>
          <w:sdtPr>
            <w:rPr>
              <w:rFonts w:ascii="Tahoma" w:hAnsi="Tahoma" w:cs="Tahoma"/>
              <w:b/>
              <w:bCs/>
              <w:sz w:val="20"/>
              <w:szCs w:val="20"/>
            </w:rPr>
            <w:id w:val="-284504515"/>
          </w:sdtPr>
          <w:sdtEndPr/>
          <w:sdtContent>
            <w:tc>
              <w:tcPr>
                <w:tcW w:w="238" w:type="pct"/>
              </w:tcPr>
              <w:p w14:paraId="45795444" w14:textId="71A5FB98" w:rsidR="00B05643" w:rsidRPr="00103E4A" w:rsidRDefault="00B05643" w:rsidP="00A903B8">
                <w:pPr>
                  <w:spacing w:line="276" w:lineRule="auto"/>
                  <w:jc w:val="both"/>
                  <w:rPr>
                    <w:rFonts w:ascii="Tahoma" w:hAnsi="Tahoma" w:cs="Tahoma"/>
                    <w:b/>
                    <w:bCs/>
                    <w:sz w:val="20"/>
                    <w:szCs w:val="20"/>
                  </w:rPr>
                </w:pPr>
                <w:r w:rsidRPr="00103E4A">
                  <w:rPr>
                    <w:rFonts w:ascii="MS UI Gothic" w:eastAsia="MS UI Gothic" w:hAnsi="MS UI Gothic" w:cs="MS UI Gothic" w:hint="eastAsia"/>
                    <w:bCs/>
                    <w:sz w:val="20"/>
                    <w:szCs w:val="20"/>
                  </w:rPr>
                  <w:t>☐</w:t>
                </w:r>
              </w:p>
            </w:tc>
          </w:sdtContent>
        </w:sdt>
        <w:tc>
          <w:tcPr>
            <w:tcW w:w="4762" w:type="pct"/>
            <w:gridSpan w:val="11"/>
          </w:tcPr>
          <w:p w14:paraId="5AA283FA" w14:textId="77777777" w:rsidR="00B05643" w:rsidRPr="00103E4A" w:rsidRDefault="00B05643" w:rsidP="00A903B8">
            <w:pPr>
              <w:spacing w:line="276" w:lineRule="auto"/>
              <w:jc w:val="both"/>
              <w:rPr>
                <w:rFonts w:ascii="Tahoma" w:hAnsi="Tahoma" w:cs="Tahoma"/>
                <w:sz w:val="20"/>
                <w:szCs w:val="20"/>
              </w:rPr>
            </w:pPr>
            <w:r w:rsidRPr="00103E4A">
              <w:rPr>
                <w:rFonts w:ascii="Tahoma" w:hAnsi="Tahoma" w:cs="Tahoma"/>
                <w:sz w:val="20"/>
                <w:szCs w:val="20"/>
              </w:rPr>
              <w:t>Procedură online, într-o singură etapă</w:t>
            </w:r>
          </w:p>
        </w:tc>
      </w:tr>
      <w:tr w:rsidR="004977D2" w:rsidRPr="00103E4A" w14:paraId="7EADFC25" w14:textId="77777777" w:rsidTr="00A903B8">
        <w:sdt>
          <w:sdtPr>
            <w:rPr>
              <w:rFonts w:ascii="Tahoma" w:hAnsi="Tahoma" w:cs="Tahoma"/>
              <w:bCs/>
              <w:sz w:val="20"/>
              <w:szCs w:val="20"/>
            </w:rPr>
            <w:id w:val="-1402972967"/>
          </w:sdtPr>
          <w:sdtEndPr/>
          <w:sdtContent>
            <w:tc>
              <w:tcPr>
                <w:tcW w:w="238" w:type="pct"/>
              </w:tcPr>
              <w:p w14:paraId="569FC46D" w14:textId="77777777" w:rsidR="00B05643" w:rsidRPr="00103E4A" w:rsidRDefault="00B05643" w:rsidP="00A903B8">
                <w:pPr>
                  <w:spacing w:line="276" w:lineRule="auto"/>
                  <w:jc w:val="both"/>
                  <w:rPr>
                    <w:rFonts w:ascii="Tahoma" w:hAnsi="Tahoma" w:cs="Tahoma"/>
                    <w:bCs/>
                    <w:sz w:val="20"/>
                    <w:szCs w:val="20"/>
                  </w:rPr>
                </w:pPr>
                <w:r w:rsidRPr="00103E4A">
                  <w:rPr>
                    <w:rFonts w:ascii="MS UI Gothic" w:eastAsia="MS UI Gothic" w:hAnsi="MS UI Gothic" w:cs="MS UI Gothic" w:hint="eastAsia"/>
                    <w:bCs/>
                    <w:sz w:val="20"/>
                    <w:szCs w:val="20"/>
                  </w:rPr>
                  <w:t>☐</w:t>
                </w:r>
              </w:p>
            </w:tc>
          </w:sdtContent>
        </w:sdt>
        <w:tc>
          <w:tcPr>
            <w:tcW w:w="4762" w:type="pct"/>
            <w:gridSpan w:val="11"/>
          </w:tcPr>
          <w:p w14:paraId="4A3F6FBA" w14:textId="77777777" w:rsidR="00B05643" w:rsidRPr="00103E4A" w:rsidRDefault="00B05643" w:rsidP="00A903B8">
            <w:pPr>
              <w:spacing w:line="276" w:lineRule="auto"/>
              <w:jc w:val="both"/>
              <w:rPr>
                <w:rFonts w:ascii="Tahoma" w:hAnsi="Tahoma" w:cs="Tahoma"/>
                <w:bCs/>
                <w:sz w:val="20"/>
                <w:szCs w:val="20"/>
              </w:rPr>
            </w:pPr>
            <w:r w:rsidRPr="00103E4A">
              <w:rPr>
                <w:rFonts w:ascii="Tahoma" w:hAnsi="Tahoma" w:cs="Tahoma"/>
                <w:bCs/>
                <w:sz w:val="20"/>
                <w:szCs w:val="20"/>
              </w:rPr>
              <w:t>Procedură offline</w:t>
            </w:r>
          </w:p>
        </w:tc>
      </w:tr>
      <w:tr w:rsidR="004977D2" w:rsidRPr="00103E4A" w14:paraId="24236599" w14:textId="77777777" w:rsidTr="00A903B8">
        <w:sdt>
          <w:sdtPr>
            <w:rPr>
              <w:rFonts w:ascii="Tahoma" w:hAnsi="Tahoma" w:cs="Tahoma"/>
              <w:bCs/>
              <w:sz w:val="20"/>
              <w:szCs w:val="20"/>
            </w:rPr>
            <w:id w:val="-1788801962"/>
          </w:sdtPr>
          <w:sdtEndPr/>
          <w:sdtContent>
            <w:tc>
              <w:tcPr>
                <w:tcW w:w="238" w:type="pct"/>
              </w:tcPr>
              <w:p w14:paraId="73AF25E1" w14:textId="77777777" w:rsidR="00B05643" w:rsidRPr="00103E4A" w:rsidRDefault="00B05643" w:rsidP="00A903B8">
                <w:pPr>
                  <w:spacing w:line="276" w:lineRule="auto"/>
                  <w:jc w:val="both"/>
                  <w:rPr>
                    <w:rFonts w:ascii="Tahoma" w:hAnsi="Tahoma" w:cs="Tahoma"/>
                    <w:bCs/>
                    <w:sz w:val="20"/>
                    <w:szCs w:val="20"/>
                  </w:rPr>
                </w:pPr>
                <w:r w:rsidRPr="00103E4A">
                  <w:rPr>
                    <w:rFonts w:ascii="MS UI Gothic" w:eastAsia="MS UI Gothic" w:hAnsi="MS UI Gothic" w:cs="MS UI Gothic" w:hint="eastAsia"/>
                    <w:bCs/>
                    <w:sz w:val="20"/>
                    <w:szCs w:val="20"/>
                  </w:rPr>
                  <w:t>☐</w:t>
                </w:r>
              </w:p>
            </w:tc>
          </w:sdtContent>
        </w:sdt>
        <w:tc>
          <w:tcPr>
            <w:tcW w:w="4762" w:type="pct"/>
            <w:gridSpan w:val="11"/>
          </w:tcPr>
          <w:p w14:paraId="214D0E1E" w14:textId="77777777" w:rsidR="00B05643" w:rsidRPr="00103E4A" w:rsidRDefault="00B05643" w:rsidP="00A903B8">
            <w:pPr>
              <w:spacing w:line="276" w:lineRule="auto"/>
              <w:jc w:val="both"/>
              <w:rPr>
                <w:rFonts w:ascii="Tahoma" w:hAnsi="Tahoma" w:cs="Tahoma"/>
                <w:bCs/>
                <w:sz w:val="20"/>
                <w:szCs w:val="20"/>
              </w:rPr>
            </w:pPr>
            <w:r w:rsidRPr="00103E4A">
              <w:rPr>
                <w:rFonts w:ascii="Tahoma" w:hAnsi="Tahoma" w:cs="Tahoma"/>
                <w:bCs/>
                <w:sz w:val="20"/>
                <w:szCs w:val="20"/>
              </w:rPr>
              <w:t>Cu etapă finală de licitație electronică</w:t>
            </w:r>
          </w:p>
        </w:tc>
      </w:tr>
      <w:tr w:rsidR="00B05643" w:rsidRPr="00103E4A" w14:paraId="37F27DF8" w14:textId="77777777" w:rsidTr="00A903B8">
        <w:trPr>
          <w:trHeight w:val="599"/>
        </w:trPr>
        <w:tc>
          <w:tcPr>
            <w:tcW w:w="238" w:type="pct"/>
            <w:vAlign w:val="center"/>
          </w:tcPr>
          <w:p w14:paraId="19200D0E" w14:textId="7FEA5124" w:rsidR="00B05643" w:rsidRPr="00103E4A" w:rsidRDefault="00B05643" w:rsidP="00A903B8">
            <w:pPr>
              <w:spacing w:line="276" w:lineRule="auto"/>
              <w:jc w:val="both"/>
              <w:rPr>
                <w:rFonts w:ascii="Tahoma" w:hAnsi="Tahoma" w:cs="Tahoma"/>
                <w:b/>
                <w:sz w:val="20"/>
                <w:szCs w:val="20"/>
              </w:rPr>
            </w:pPr>
            <w:r w:rsidRPr="00103E4A">
              <w:rPr>
                <w:rFonts w:ascii="MS UI Gothic" w:eastAsia="MS UI Gothic" w:hAnsi="MS UI Gothic" w:cs="MS UI Gothic" w:hint="eastAsia"/>
                <w:b/>
                <w:color w:val="000000"/>
                <w:sz w:val="20"/>
                <w:szCs w:val="20"/>
              </w:rPr>
              <w:t>☒</w:t>
            </w:r>
          </w:p>
        </w:tc>
        <w:tc>
          <w:tcPr>
            <w:tcW w:w="4762" w:type="pct"/>
            <w:gridSpan w:val="11"/>
            <w:vAlign w:val="center"/>
          </w:tcPr>
          <w:p w14:paraId="7DA18183" w14:textId="5B37C850" w:rsidR="00B05643" w:rsidRPr="00103E4A" w:rsidRDefault="00B05643" w:rsidP="00A903B8">
            <w:pPr>
              <w:spacing w:line="276" w:lineRule="auto"/>
              <w:jc w:val="both"/>
              <w:rPr>
                <w:rFonts w:ascii="Tahoma" w:hAnsi="Tahoma" w:cs="Tahoma"/>
                <w:b/>
                <w:sz w:val="20"/>
                <w:szCs w:val="20"/>
              </w:rPr>
            </w:pPr>
            <w:r w:rsidRPr="00103E4A">
              <w:rPr>
                <w:rFonts w:ascii="Tahoma" w:hAnsi="Tahoma" w:cs="Tahoma"/>
                <w:b/>
                <w:color w:val="000000"/>
                <w:sz w:val="20"/>
                <w:szCs w:val="20"/>
              </w:rPr>
              <w:t>Se vor transmite invitații de participare către operatori economici potențiali ofertanți</w:t>
            </w:r>
          </w:p>
        </w:tc>
      </w:tr>
      <w:tr w:rsidR="00B05643" w:rsidRPr="00103E4A" w14:paraId="20DC919C" w14:textId="77777777" w:rsidTr="00A903B8">
        <w:tc>
          <w:tcPr>
            <w:tcW w:w="5000" w:type="pct"/>
            <w:gridSpan w:val="12"/>
          </w:tcPr>
          <w:p w14:paraId="7CFD6A1B" w14:textId="77777777" w:rsidR="00B05643" w:rsidRPr="00103E4A" w:rsidRDefault="00B05643" w:rsidP="00A903B8">
            <w:pPr>
              <w:numPr>
                <w:ilvl w:val="0"/>
                <w:numId w:val="6"/>
              </w:numPr>
              <w:spacing w:line="276" w:lineRule="auto"/>
              <w:jc w:val="both"/>
              <w:rPr>
                <w:rFonts w:ascii="Tahoma" w:hAnsi="Tahoma" w:cs="Tahoma"/>
                <w:bCs/>
                <w:sz w:val="20"/>
                <w:szCs w:val="20"/>
              </w:rPr>
            </w:pPr>
            <w:r w:rsidRPr="00103E4A">
              <w:rPr>
                <w:rFonts w:ascii="Tahoma" w:hAnsi="Tahoma" w:cs="Tahoma"/>
                <w:bCs/>
                <w:sz w:val="20"/>
                <w:szCs w:val="20"/>
              </w:rPr>
              <w:t>Criterii de calificare și selecție</w:t>
            </w:r>
          </w:p>
        </w:tc>
      </w:tr>
      <w:tr w:rsidR="00B05643" w:rsidRPr="00103E4A" w14:paraId="24AD04AA" w14:textId="77777777" w:rsidTr="00A903B8">
        <w:tc>
          <w:tcPr>
            <w:tcW w:w="5000" w:type="pct"/>
            <w:gridSpan w:val="12"/>
          </w:tcPr>
          <w:p w14:paraId="7CDC260F" w14:textId="2DA550C7" w:rsidR="00B05643" w:rsidRPr="00103E4A" w:rsidRDefault="00B05643" w:rsidP="00A903B8">
            <w:pPr>
              <w:spacing w:line="276" w:lineRule="auto"/>
              <w:jc w:val="both"/>
              <w:rPr>
                <w:rFonts w:ascii="Tahoma" w:hAnsi="Tahoma" w:cs="Tahoma"/>
                <w:iCs/>
                <w:sz w:val="20"/>
                <w:szCs w:val="20"/>
              </w:rPr>
            </w:pPr>
          </w:p>
        </w:tc>
      </w:tr>
      <w:tr w:rsidR="004977D2" w:rsidRPr="00103E4A" w14:paraId="375EC96C" w14:textId="77777777" w:rsidTr="00A903B8">
        <w:tc>
          <w:tcPr>
            <w:tcW w:w="766" w:type="pct"/>
            <w:gridSpan w:val="3"/>
          </w:tcPr>
          <w:p w14:paraId="1C98A0F0" w14:textId="77777777" w:rsidR="00B05643" w:rsidRPr="00103E4A" w:rsidRDefault="00B05643" w:rsidP="00A903B8">
            <w:pPr>
              <w:spacing w:line="276" w:lineRule="auto"/>
              <w:jc w:val="both"/>
              <w:rPr>
                <w:rFonts w:ascii="Tahoma" w:hAnsi="Tahoma" w:cs="Tahoma"/>
                <w:bCs/>
                <w:sz w:val="20"/>
                <w:szCs w:val="20"/>
              </w:rPr>
            </w:pPr>
            <w:r w:rsidRPr="00103E4A">
              <w:rPr>
                <w:rFonts w:ascii="Tahoma" w:hAnsi="Tahoma" w:cs="Tahoma"/>
                <w:bCs/>
                <w:sz w:val="20"/>
                <w:szCs w:val="20"/>
              </w:rPr>
              <w:t>Cerința</w:t>
            </w:r>
          </w:p>
        </w:tc>
        <w:tc>
          <w:tcPr>
            <w:tcW w:w="4234" w:type="pct"/>
            <w:gridSpan w:val="9"/>
          </w:tcPr>
          <w:p w14:paraId="2662CCFD" w14:textId="77777777" w:rsidR="00B05643" w:rsidRPr="00103E4A" w:rsidRDefault="00B05643" w:rsidP="00A903B8">
            <w:pPr>
              <w:spacing w:line="276" w:lineRule="auto"/>
              <w:jc w:val="both"/>
              <w:rPr>
                <w:rFonts w:ascii="Tahoma" w:hAnsi="Tahoma" w:cs="Tahoma"/>
                <w:bCs/>
                <w:sz w:val="20"/>
                <w:szCs w:val="20"/>
              </w:rPr>
            </w:pPr>
            <w:r w:rsidRPr="00103E4A">
              <w:rPr>
                <w:rFonts w:ascii="Tahoma" w:hAnsi="Tahoma" w:cs="Tahoma"/>
                <w:bCs/>
                <w:sz w:val="20"/>
                <w:szCs w:val="20"/>
              </w:rPr>
              <w:t>Justificare</w:t>
            </w:r>
          </w:p>
        </w:tc>
      </w:tr>
      <w:tr w:rsidR="00B05643" w:rsidRPr="00103E4A" w14:paraId="2CCBB735" w14:textId="77777777" w:rsidTr="00A903B8">
        <w:tc>
          <w:tcPr>
            <w:tcW w:w="5000" w:type="pct"/>
            <w:gridSpan w:val="12"/>
          </w:tcPr>
          <w:p w14:paraId="4A6200F6" w14:textId="77777777" w:rsidR="00B05643" w:rsidRPr="00103E4A" w:rsidRDefault="00B05643" w:rsidP="00A903B8">
            <w:pPr>
              <w:numPr>
                <w:ilvl w:val="0"/>
                <w:numId w:val="8"/>
              </w:numPr>
              <w:spacing w:line="276" w:lineRule="auto"/>
              <w:jc w:val="both"/>
              <w:rPr>
                <w:rFonts w:ascii="Tahoma" w:hAnsi="Tahoma" w:cs="Tahoma"/>
                <w:bCs/>
                <w:sz w:val="20"/>
                <w:szCs w:val="20"/>
              </w:rPr>
            </w:pPr>
            <w:r w:rsidRPr="00103E4A">
              <w:rPr>
                <w:rFonts w:ascii="Tahoma" w:hAnsi="Tahoma" w:cs="Tahoma"/>
                <w:bCs/>
                <w:sz w:val="20"/>
                <w:szCs w:val="20"/>
              </w:rPr>
              <w:t>Situatia personala a candidatului sau ofertantului</w:t>
            </w:r>
          </w:p>
        </w:tc>
      </w:tr>
      <w:tr w:rsidR="0083580F" w:rsidRPr="00103E4A" w14:paraId="1FD54DFE" w14:textId="77777777" w:rsidTr="00A903B8">
        <w:sdt>
          <w:sdtPr>
            <w:rPr>
              <w:rFonts w:ascii="Tahoma" w:hAnsi="Tahoma" w:cs="Tahoma"/>
              <w:b/>
              <w:bCs/>
              <w:sz w:val="20"/>
              <w:szCs w:val="20"/>
            </w:rPr>
            <w:id w:val="-420571127"/>
          </w:sdtPr>
          <w:sdtEndPr/>
          <w:sdtContent>
            <w:tc>
              <w:tcPr>
                <w:tcW w:w="467" w:type="pct"/>
                <w:gridSpan w:val="2"/>
              </w:tcPr>
              <w:p w14:paraId="1E403DEE" w14:textId="77777777" w:rsidR="00B05643" w:rsidRPr="00103E4A" w:rsidRDefault="00B05643" w:rsidP="00A903B8">
                <w:pPr>
                  <w:spacing w:line="276" w:lineRule="auto"/>
                  <w:jc w:val="both"/>
                  <w:rPr>
                    <w:rFonts w:ascii="Tahoma" w:hAnsi="Tahoma" w:cs="Tahoma"/>
                    <w:b/>
                    <w:bCs/>
                    <w:sz w:val="20"/>
                    <w:szCs w:val="20"/>
                  </w:rPr>
                </w:pPr>
                <w:r w:rsidRPr="00103E4A">
                  <w:rPr>
                    <w:rFonts w:ascii="MS UI Gothic" w:eastAsia="MS UI Gothic" w:hAnsi="MS UI Gothic" w:cs="MS UI Gothic" w:hint="eastAsia"/>
                    <w:b/>
                    <w:bCs/>
                    <w:sz w:val="20"/>
                    <w:szCs w:val="20"/>
                  </w:rPr>
                  <w:t>☒</w:t>
                </w:r>
              </w:p>
            </w:tc>
          </w:sdtContent>
        </w:sdt>
        <w:tc>
          <w:tcPr>
            <w:tcW w:w="938" w:type="pct"/>
            <w:gridSpan w:val="2"/>
          </w:tcPr>
          <w:p w14:paraId="2194867D" w14:textId="77777777" w:rsidR="00B05643" w:rsidRPr="00103E4A" w:rsidRDefault="00B05643" w:rsidP="00A903B8">
            <w:pPr>
              <w:spacing w:line="276" w:lineRule="auto"/>
              <w:jc w:val="both"/>
              <w:rPr>
                <w:rFonts w:ascii="Tahoma" w:hAnsi="Tahoma" w:cs="Tahoma"/>
                <w:b/>
                <w:bCs/>
                <w:sz w:val="20"/>
                <w:szCs w:val="20"/>
              </w:rPr>
            </w:pPr>
            <w:r w:rsidRPr="00103E4A">
              <w:rPr>
                <w:rFonts w:ascii="Tahoma" w:hAnsi="Tahoma" w:cs="Tahoma"/>
                <w:b/>
                <w:bCs/>
                <w:sz w:val="20"/>
                <w:szCs w:val="20"/>
              </w:rPr>
              <w:t>Situatia personala a candidatului sau ofertantului</w:t>
            </w:r>
          </w:p>
        </w:tc>
        <w:tc>
          <w:tcPr>
            <w:tcW w:w="3595" w:type="pct"/>
            <w:gridSpan w:val="8"/>
            <w:shd w:val="clear" w:color="auto" w:fill="auto"/>
          </w:tcPr>
          <w:p w14:paraId="48B69C7D" w14:textId="77777777" w:rsidR="00B05643" w:rsidRPr="00103E4A" w:rsidRDefault="00B05643" w:rsidP="00BA34AB">
            <w:pPr>
              <w:pStyle w:val="Heading6"/>
              <w:numPr>
                <w:ilvl w:val="0"/>
                <w:numId w:val="0"/>
              </w:numPr>
              <w:spacing w:before="0" w:line="276" w:lineRule="auto"/>
              <w:outlineLvl w:val="5"/>
              <w:rPr>
                <w:rFonts w:ascii="Tahoma" w:eastAsiaTheme="minorHAnsi" w:hAnsi="Tahoma" w:cs="Tahoma"/>
                <w:bCs w:val="0"/>
              </w:rPr>
            </w:pPr>
            <w:r w:rsidRPr="00103E4A">
              <w:rPr>
                <w:rFonts w:ascii="Tahoma" w:eastAsiaTheme="minorHAnsi" w:hAnsi="Tahoma" w:cs="Tahoma"/>
                <w:bCs w:val="0"/>
              </w:rPr>
              <w:t>Ofertanții vor depune:</w:t>
            </w:r>
          </w:p>
          <w:p w14:paraId="209E4D64" w14:textId="77777777" w:rsidR="00B05643" w:rsidRPr="00103E4A" w:rsidRDefault="00B05643" w:rsidP="00BA34AB">
            <w:pPr>
              <w:pStyle w:val="Bodytext20"/>
              <w:numPr>
                <w:ilvl w:val="0"/>
                <w:numId w:val="47"/>
              </w:numPr>
              <w:shd w:val="clear" w:color="auto" w:fill="auto"/>
              <w:spacing w:line="276" w:lineRule="auto"/>
              <w:rPr>
                <w:rFonts w:ascii="Tahoma" w:eastAsiaTheme="minorHAnsi" w:hAnsi="Tahoma" w:cs="Tahoma"/>
                <w:lang w:eastAsia="en-US"/>
              </w:rPr>
            </w:pPr>
            <w:r w:rsidRPr="00103E4A">
              <w:rPr>
                <w:rFonts w:ascii="Tahoma" w:eastAsiaTheme="minorHAnsi" w:hAnsi="Tahoma" w:cs="Tahoma"/>
                <w:lang w:eastAsia="en-US"/>
              </w:rPr>
              <w:t>Declarație privind neîncadrarea în situația prevăzută la art. 59 si art. 60 din Legea 98/2016, privind achizițiile publice, cu modificările și completările ulterioare - Formular nr. 2;</w:t>
            </w:r>
          </w:p>
          <w:p w14:paraId="47C9B41F" w14:textId="77777777" w:rsidR="00BA34AB" w:rsidRDefault="00B05643" w:rsidP="00BA34AB">
            <w:pPr>
              <w:pStyle w:val="Bodytext20"/>
              <w:spacing w:line="276" w:lineRule="auto"/>
              <w:ind w:firstLine="0"/>
              <w:rPr>
                <w:rFonts w:ascii="Tahoma" w:eastAsiaTheme="minorHAnsi" w:hAnsi="Tahoma" w:cs="Tahoma"/>
                <w:lang w:eastAsia="en-US"/>
              </w:rPr>
            </w:pPr>
            <w:bookmarkStart w:id="16" w:name="_Hlk143687100"/>
            <w:r w:rsidRPr="00103E4A">
              <w:rPr>
                <w:rFonts w:ascii="Tahoma" w:eastAsiaTheme="minorHAnsi" w:hAnsi="Tahoma" w:cs="Tahoma"/>
                <w:lang w:eastAsia="en-US"/>
              </w:rPr>
              <w:t xml:space="preserve">Pentru a preveni, a identifica și a remedia în mod eficient conflictele de interese care pot apărea pe parcursul derulării procedurii de atribuire, astfel încât să se evite orice denaturare a concurenței și să se asigure un tratament egal pentru toți Operatorii Economici, Autoritatea Contractantă comunică în cele ce urmează numele persoanelor cu funcție de decizie în cadrul Autorității Contractante și al furnizorului de servicii auxiliare de achiziție implicat în procedura de atribuire: </w:t>
            </w:r>
          </w:p>
          <w:p w14:paraId="1B1DFE6A" w14:textId="77777777" w:rsidR="00BA34AB" w:rsidRDefault="00B05643" w:rsidP="00BA34AB">
            <w:pPr>
              <w:pStyle w:val="Bodytext20"/>
              <w:spacing w:line="276" w:lineRule="auto"/>
              <w:ind w:firstLine="0"/>
              <w:rPr>
                <w:rFonts w:ascii="Tahoma" w:eastAsiaTheme="minorHAnsi" w:hAnsi="Tahoma" w:cs="Tahoma"/>
                <w:lang w:eastAsia="en-US"/>
              </w:rPr>
            </w:pPr>
            <w:r w:rsidRPr="00103E4A">
              <w:rPr>
                <w:rFonts w:ascii="Tahoma" w:eastAsiaTheme="minorHAnsi" w:hAnsi="Tahoma" w:cs="Tahoma"/>
                <w:lang w:eastAsia="en-US"/>
              </w:rPr>
              <w:t xml:space="preserve">Cîrjan Sorin-Valentin – Primar, </w:t>
            </w:r>
          </w:p>
          <w:p w14:paraId="1BF76D41" w14:textId="77777777" w:rsidR="00BA34AB" w:rsidRDefault="00B05643" w:rsidP="00BA34AB">
            <w:pPr>
              <w:pStyle w:val="Bodytext20"/>
              <w:spacing w:line="276" w:lineRule="auto"/>
              <w:ind w:firstLine="0"/>
              <w:rPr>
                <w:rFonts w:ascii="Tahoma" w:eastAsiaTheme="minorHAnsi" w:hAnsi="Tahoma" w:cs="Tahoma"/>
                <w:lang w:eastAsia="en-US"/>
              </w:rPr>
            </w:pPr>
            <w:r w:rsidRPr="00103E4A">
              <w:rPr>
                <w:rFonts w:ascii="Tahoma" w:eastAsiaTheme="minorHAnsi" w:hAnsi="Tahoma" w:cs="Tahoma"/>
                <w:lang w:eastAsia="en-US"/>
              </w:rPr>
              <w:t xml:space="preserve">Florian Nicolae – Viceprimar, </w:t>
            </w:r>
          </w:p>
          <w:p w14:paraId="740BB0F8" w14:textId="7E270477" w:rsidR="00B05643" w:rsidRPr="00103E4A" w:rsidRDefault="00B05643" w:rsidP="00BA34AB">
            <w:pPr>
              <w:pStyle w:val="Bodytext20"/>
              <w:spacing w:line="276" w:lineRule="auto"/>
              <w:ind w:firstLine="0"/>
              <w:rPr>
                <w:rFonts w:ascii="Tahoma" w:eastAsiaTheme="minorHAnsi" w:hAnsi="Tahoma" w:cs="Tahoma"/>
                <w:lang w:eastAsia="en-US"/>
              </w:rPr>
            </w:pPr>
            <w:r w:rsidRPr="00103E4A">
              <w:rPr>
                <w:rFonts w:ascii="Tahoma" w:eastAsiaTheme="minorHAnsi" w:hAnsi="Tahoma" w:cs="Tahoma"/>
                <w:lang w:eastAsia="en-US"/>
              </w:rPr>
              <w:t>Consilieri locali: Adam Gheorghe, Andreiu Silviu-Mihai, Barbu Ștefan-Ciprian, Bălan Carmen-Iuliana, Chiosea Georgiana-Cătălina, Glodeanu Alexandru-</w:t>
            </w:r>
            <w:r w:rsidRPr="00103E4A">
              <w:rPr>
                <w:rFonts w:ascii="Tahoma" w:eastAsiaTheme="minorHAnsi" w:hAnsi="Tahoma" w:cs="Tahoma"/>
                <w:lang w:eastAsia="en-US"/>
              </w:rPr>
              <w:lastRenderedPageBreak/>
              <w:t>Viorel, Gobeajă Monica-Teodora, Grigoraș Nelu, Ionică Ștefan-Gabriel, Lăptoiu Daniela-Nicoleta, Neculăiasa-Pavel Vasilică, Popescu Stanciu, Predonescu Lucian, Rânja Paul-Eugen, Socol-Vîlcu Violeta, Stoian George, Tocmelea Corina-Aurelia, Torcărescu Ștefan.</w:t>
            </w:r>
          </w:p>
          <w:p w14:paraId="5B6A1BAE" w14:textId="77777777" w:rsidR="00B05643" w:rsidRPr="00103E4A" w:rsidRDefault="00B05643" w:rsidP="00BA34AB">
            <w:pPr>
              <w:pStyle w:val="Bodytext20"/>
              <w:spacing w:line="276" w:lineRule="auto"/>
              <w:ind w:firstLine="0"/>
              <w:rPr>
                <w:rFonts w:ascii="Tahoma" w:eastAsiaTheme="minorHAnsi" w:hAnsi="Tahoma" w:cs="Tahoma"/>
                <w:lang w:eastAsia="en-US"/>
              </w:rPr>
            </w:pPr>
          </w:p>
          <w:p w14:paraId="005FD33E" w14:textId="5CADA436" w:rsidR="00B05643" w:rsidRDefault="00F32D88" w:rsidP="00BA34AB">
            <w:pPr>
              <w:pStyle w:val="Bodytext20"/>
              <w:shd w:val="clear" w:color="auto" w:fill="auto"/>
              <w:spacing w:line="276" w:lineRule="auto"/>
              <w:ind w:firstLine="0"/>
              <w:rPr>
                <w:rFonts w:ascii="Tahoma" w:eastAsiaTheme="minorHAnsi" w:hAnsi="Tahoma" w:cs="Tahoma"/>
                <w:lang w:eastAsia="en-US"/>
              </w:rPr>
            </w:pPr>
            <w:r w:rsidRPr="00103E4A">
              <w:rPr>
                <w:rFonts w:ascii="Tahoma" w:eastAsiaTheme="minorHAnsi" w:hAnsi="Tahoma" w:cs="Tahoma"/>
                <w:lang w:eastAsia="en-US"/>
              </w:rPr>
              <w:t>Persoanele cu rol de reprezentare din cadrul RomActiv Business Consulting SRL (servicii  auxiliare) implicate în derularea procedurii de achiziție sunt: Dicianu Natalia – Petruța și Florescu Corina -Cecilia – Experți cooptați</w:t>
            </w:r>
          </w:p>
          <w:p w14:paraId="52E1E684" w14:textId="77777777" w:rsidR="00BA34AB" w:rsidRPr="00103E4A" w:rsidRDefault="00BA34AB" w:rsidP="00BA34AB">
            <w:pPr>
              <w:pStyle w:val="Bodytext20"/>
              <w:shd w:val="clear" w:color="auto" w:fill="auto"/>
              <w:spacing w:line="276" w:lineRule="auto"/>
              <w:ind w:firstLine="0"/>
              <w:rPr>
                <w:rFonts w:ascii="Tahoma" w:eastAsiaTheme="minorHAnsi" w:hAnsi="Tahoma" w:cs="Tahoma"/>
                <w:lang w:eastAsia="en-US"/>
              </w:rPr>
            </w:pPr>
          </w:p>
          <w:bookmarkEnd w:id="16"/>
          <w:p w14:paraId="7A4942C5" w14:textId="77777777" w:rsidR="00B05643" w:rsidRPr="00103E4A" w:rsidRDefault="00B05643" w:rsidP="00BA34AB">
            <w:pPr>
              <w:pStyle w:val="Bodytext20"/>
              <w:numPr>
                <w:ilvl w:val="0"/>
                <w:numId w:val="47"/>
              </w:numPr>
              <w:shd w:val="clear" w:color="auto" w:fill="auto"/>
              <w:spacing w:line="276" w:lineRule="auto"/>
              <w:rPr>
                <w:rFonts w:ascii="Tahoma" w:eastAsiaTheme="minorHAnsi" w:hAnsi="Tahoma" w:cs="Tahoma"/>
                <w:lang w:eastAsia="en-US"/>
              </w:rPr>
            </w:pPr>
            <w:r w:rsidRPr="00103E4A">
              <w:rPr>
                <w:rFonts w:ascii="Tahoma" w:eastAsiaTheme="minorHAnsi" w:hAnsi="Tahoma" w:cs="Tahoma"/>
                <w:lang w:eastAsia="en-US"/>
              </w:rPr>
              <w:t>Declarație privind neîncadrarea în situațiile prevăzute la art. 164, din Legea nr. 98/2016 privind achiziţiile publice - Formular nr. 3;</w:t>
            </w:r>
          </w:p>
          <w:p w14:paraId="560BDD20" w14:textId="77777777" w:rsidR="00B05643" w:rsidRPr="00103E4A" w:rsidRDefault="00B05643" w:rsidP="00BA34AB">
            <w:pPr>
              <w:pStyle w:val="Bodytext20"/>
              <w:shd w:val="clear" w:color="auto" w:fill="auto"/>
              <w:spacing w:line="276" w:lineRule="auto"/>
              <w:ind w:firstLine="0"/>
              <w:rPr>
                <w:rFonts w:ascii="Tahoma" w:eastAsiaTheme="minorHAnsi" w:hAnsi="Tahoma" w:cs="Tahoma"/>
                <w:lang w:eastAsia="en-US"/>
              </w:rPr>
            </w:pPr>
          </w:p>
          <w:p w14:paraId="67937DAB" w14:textId="77777777" w:rsidR="00B05643" w:rsidRPr="00103E4A" w:rsidRDefault="00B05643" w:rsidP="00BA34AB">
            <w:pPr>
              <w:pStyle w:val="Bodytext20"/>
              <w:numPr>
                <w:ilvl w:val="0"/>
                <w:numId w:val="47"/>
              </w:numPr>
              <w:shd w:val="clear" w:color="auto" w:fill="auto"/>
              <w:spacing w:line="276" w:lineRule="auto"/>
              <w:rPr>
                <w:rFonts w:ascii="Tahoma" w:eastAsiaTheme="minorHAnsi" w:hAnsi="Tahoma" w:cs="Tahoma"/>
                <w:lang w:eastAsia="en-US"/>
              </w:rPr>
            </w:pPr>
            <w:r w:rsidRPr="00103E4A">
              <w:rPr>
                <w:rFonts w:ascii="Tahoma" w:eastAsiaTheme="minorHAnsi" w:hAnsi="Tahoma" w:cs="Tahoma"/>
                <w:lang w:eastAsia="en-US"/>
              </w:rPr>
              <w:t>Declaraţie privind neîncadrarea în situaţiile prevăzute la art. 165 și 167 din Legea nr. 98/2016 privind achizițiile publice, cu modificările și completările ulterioare - Formular nr. 4;</w:t>
            </w:r>
          </w:p>
          <w:p w14:paraId="1062C540" w14:textId="77777777" w:rsidR="00B05643" w:rsidRPr="00103E4A" w:rsidRDefault="00B05643" w:rsidP="00BA34AB">
            <w:pPr>
              <w:pStyle w:val="Bodytext20"/>
              <w:shd w:val="clear" w:color="auto" w:fill="auto"/>
              <w:spacing w:line="276" w:lineRule="auto"/>
              <w:ind w:firstLine="0"/>
              <w:rPr>
                <w:rFonts w:ascii="Tahoma" w:eastAsiaTheme="minorHAnsi" w:hAnsi="Tahoma" w:cs="Tahoma"/>
                <w:lang w:eastAsia="en-US"/>
              </w:rPr>
            </w:pPr>
          </w:p>
          <w:p w14:paraId="2048FDF0" w14:textId="77777777" w:rsidR="00B05643" w:rsidRPr="00103E4A" w:rsidRDefault="00B05643" w:rsidP="00BA34AB">
            <w:pPr>
              <w:pStyle w:val="Bodytext20"/>
              <w:spacing w:line="276" w:lineRule="auto"/>
              <w:ind w:firstLine="0"/>
              <w:rPr>
                <w:rFonts w:ascii="Tahoma" w:eastAsiaTheme="minorHAnsi" w:hAnsi="Tahoma" w:cs="Tahoma"/>
                <w:lang w:eastAsia="en-US"/>
              </w:rPr>
            </w:pPr>
            <w:r w:rsidRPr="00103E4A">
              <w:rPr>
                <w:rFonts w:ascii="Tahoma" w:eastAsiaTheme="minorHAnsi" w:hAnsi="Tahoma" w:cs="Tahoma"/>
                <w:lang w:eastAsia="en-US"/>
              </w:rPr>
              <w:t>Documentele suport ce trebuie prezentate de ofertanti includ, dar nu se limitează la:</w:t>
            </w:r>
          </w:p>
          <w:p w14:paraId="2B429A7C" w14:textId="77777777" w:rsidR="00B05643" w:rsidRPr="00103E4A" w:rsidRDefault="00B05643" w:rsidP="00BA34AB">
            <w:pPr>
              <w:pStyle w:val="Bodytext20"/>
              <w:spacing w:line="276" w:lineRule="auto"/>
              <w:ind w:firstLine="0"/>
              <w:rPr>
                <w:rFonts w:ascii="Tahoma" w:eastAsiaTheme="minorHAnsi" w:hAnsi="Tahoma" w:cs="Tahoma"/>
                <w:lang w:eastAsia="en-US"/>
              </w:rPr>
            </w:pPr>
            <w:r w:rsidRPr="00103E4A">
              <w:rPr>
                <w:rFonts w:ascii="Tahoma" w:eastAsiaTheme="minorHAnsi" w:hAnsi="Tahoma" w:cs="Tahoma"/>
                <w:lang w:eastAsia="en-US"/>
              </w:rPr>
              <w:t>i.</w:t>
            </w:r>
            <w:r w:rsidRPr="00103E4A">
              <w:rPr>
                <w:rFonts w:ascii="Tahoma" w:eastAsiaTheme="minorHAnsi" w:hAnsi="Tahoma" w:cs="Tahoma"/>
                <w:lang w:eastAsia="en-US"/>
              </w:rPr>
              <w:tab/>
              <w:t>caziere judiciare: cazierul judiciar al Operatorului Economic și al membrilor organului de administrare, de conducere sau de supraveghere al Operatorului Economic sau al persoanelor care au putere de reprezentare, de decizie sau de control în cadrul acestuia, așa cum sunt identificate aceste persoane în Certificatul Constatator al Operatorului Economic eliberat de registrul profesional sau registrul comerțului din țara în care este stabilit Operatorul Economic);</w:t>
            </w:r>
          </w:p>
          <w:p w14:paraId="352D46A9" w14:textId="77777777" w:rsidR="00B05643" w:rsidRPr="00103E4A" w:rsidRDefault="00B05643" w:rsidP="00BA34AB">
            <w:pPr>
              <w:pStyle w:val="Bodytext20"/>
              <w:spacing w:line="276" w:lineRule="auto"/>
              <w:ind w:firstLine="0"/>
              <w:rPr>
                <w:rFonts w:ascii="Tahoma" w:eastAsiaTheme="minorHAnsi" w:hAnsi="Tahoma" w:cs="Tahoma"/>
                <w:lang w:eastAsia="en-US"/>
              </w:rPr>
            </w:pPr>
            <w:r w:rsidRPr="00103E4A">
              <w:rPr>
                <w:rFonts w:ascii="Tahoma" w:eastAsiaTheme="minorHAnsi" w:hAnsi="Tahoma" w:cs="Tahoma"/>
                <w:lang w:eastAsia="en-US"/>
              </w:rPr>
              <w:t>ii.</w:t>
            </w:r>
            <w:r w:rsidRPr="00103E4A">
              <w:rPr>
                <w:rFonts w:ascii="Tahoma" w:eastAsiaTheme="minorHAnsi" w:hAnsi="Tahoma" w:cs="Tahoma"/>
                <w:lang w:eastAsia="en-US"/>
              </w:rPr>
              <w:tab/>
              <w:t xml:space="preserve">certificate de atestare fiscală și / sau alte documentele justificative emise în țara în care este stabilit Operatorul Economic: certificat de atestare fiscală care indică nivelul obligațiilor bugetare datorate și restante aferente impozitelor, taxelor și contribuţiilor la bugetul general consolidat, în limitele specificate de prevederile legale aplicabile (art. 166 din Legea nr. 98/2016); documente care demonstrează că Operatorul Economic poate beneficia de derogările prevăzute la art. 166 alin. (2), art. 167 alin. (2) și art. 171 din Legea 98/2016. Se vor prezenta Certificatele de atestare fiscala privind indeplinirea obligatiilor de plata a impozitelor, taxelor si contributiilor de asigurari sociale pentru sediul principal. Pentru sediile secundare/punctele de lucru cerinta se va putea demonstra printr-o declaraţie pe propria răspundere privind îndeplinirea obligaţiilor de plată a impozitelor, taxelor sau contribuţiilor la bugetul general consolidat datorate, in conformitate cu prevederile art. 165 alin. (3) din Legea 98/2016; </w:t>
            </w:r>
          </w:p>
          <w:p w14:paraId="20BA22C9" w14:textId="24FCA367" w:rsidR="00B05643" w:rsidRPr="00103E4A" w:rsidRDefault="00B05643" w:rsidP="00BA34AB">
            <w:pPr>
              <w:spacing w:line="276" w:lineRule="auto"/>
              <w:jc w:val="both"/>
              <w:rPr>
                <w:rFonts w:ascii="Tahoma" w:hAnsi="Tahoma" w:cs="Tahoma"/>
                <w:sz w:val="20"/>
                <w:szCs w:val="20"/>
              </w:rPr>
            </w:pPr>
            <w:r w:rsidRPr="00103E4A">
              <w:rPr>
                <w:rFonts w:ascii="Tahoma" w:hAnsi="Tahoma" w:cs="Tahoma"/>
                <w:sz w:val="20"/>
                <w:szCs w:val="20"/>
              </w:rPr>
              <w:t>iii. alte documente echivalente emise de autoritățile competente din țara în care este stabilit Operatorul Economic.</w:t>
            </w:r>
          </w:p>
        </w:tc>
      </w:tr>
      <w:tr w:rsidR="00B05643" w:rsidRPr="00103E4A" w14:paraId="70C224B6" w14:textId="77777777" w:rsidTr="00A903B8">
        <w:tc>
          <w:tcPr>
            <w:tcW w:w="5000" w:type="pct"/>
            <w:gridSpan w:val="12"/>
          </w:tcPr>
          <w:p w14:paraId="551DBC00" w14:textId="77777777" w:rsidR="00B05643" w:rsidRPr="00103E4A" w:rsidRDefault="00B05643" w:rsidP="00A903B8">
            <w:pPr>
              <w:numPr>
                <w:ilvl w:val="0"/>
                <w:numId w:val="8"/>
              </w:numPr>
              <w:spacing w:line="276" w:lineRule="auto"/>
              <w:jc w:val="both"/>
              <w:rPr>
                <w:rFonts w:ascii="Tahoma" w:hAnsi="Tahoma" w:cs="Tahoma"/>
                <w:bCs/>
                <w:sz w:val="20"/>
                <w:szCs w:val="20"/>
              </w:rPr>
            </w:pPr>
            <w:r w:rsidRPr="00103E4A">
              <w:rPr>
                <w:rFonts w:ascii="Tahoma" w:hAnsi="Tahoma" w:cs="Tahoma"/>
                <w:bCs/>
                <w:sz w:val="20"/>
                <w:szCs w:val="20"/>
              </w:rPr>
              <w:lastRenderedPageBreak/>
              <w:t>Capacitatea de exercitare a activității profesionale</w:t>
            </w:r>
          </w:p>
        </w:tc>
      </w:tr>
      <w:tr w:rsidR="0083580F" w:rsidRPr="00103E4A" w14:paraId="4425A9A1" w14:textId="77777777" w:rsidTr="00A903B8">
        <w:sdt>
          <w:sdtPr>
            <w:rPr>
              <w:rFonts w:ascii="Tahoma" w:hAnsi="Tahoma" w:cs="Tahoma"/>
              <w:b/>
              <w:bCs/>
              <w:sz w:val="20"/>
              <w:szCs w:val="20"/>
            </w:rPr>
            <w:id w:val="2092653247"/>
          </w:sdtPr>
          <w:sdtEndPr/>
          <w:sdtContent>
            <w:tc>
              <w:tcPr>
                <w:tcW w:w="467" w:type="pct"/>
                <w:gridSpan w:val="2"/>
              </w:tcPr>
              <w:p w14:paraId="63075CB7" w14:textId="77777777" w:rsidR="00B05643" w:rsidRPr="00103E4A" w:rsidRDefault="00B05643" w:rsidP="00A903B8">
                <w:pPr>
                  <w:spacing w:line="276" w:lineRule="auto"/>
                  <w:jc w:val="both"/>
                  <w:rPr>
                    <w:rFonts w:ascii="Tahoma" w:hAnsi="Tahoma" w:cs="Tahoma"/>
                    <w:b/>
                    <w:bCs/>
                    <w:sz w:val="20"/>
                    <w:szCs w:val="20"/>
                  </w:rPr>
                </w:pPr>
                <w:r w:rsidRPr="00103E4A">
                  <w:rPr>
                    <w:rFonts w:ascii="MS UI Gothic" w:eastAsia="MS UI Gothic" w:hAnsi="MS UI Gothic" w:cs="MS UI Gothic" w:hint="eastAsia"/>
                    <w:b/>
                    <w:bCs/>
                    <w:sz w:val="20"/>
                    <w:szCs w:val="20"/>
                  </w:rPr>
                  <w:t>☒</w:t>
                </w:r>
              </w:p>
            </w:tc>
          </w:sdtContent>
        </w:sdt>
        <w:tc>
          <w:tcPr>
            <w:tcW w:w="938" w:type="pct"/>
            <w:gridSpan w:val="2"/>
          </w:tcPr>
          <w:p w14:paraId="2C7CC966" w14:textId="77777777" w:rsidR="00B05643" w:rsidRPr="00103E4A" w:rsidRDefault="00B05643" w:rsidP="00A903B8">
            <w:pPr>
              <w:spacing w:line="276" w:lineRule="auto"/>
              <w:jc w:val="both"/>
              <w:rPr>
                <w:rFonts w:ascii="Tahoma" w:hAnsi="Tahoma" w:cs="Tahoma"/>
                <w:b/>
                <w:bCs/>
                <w:sz w:val="20"/>
                <w:szCs w:val="20"/>
              </w:rPr>
            </w:pPr>
            <w:r w:rsidRPr="00103E4A">
              <w:rPr>
                <w:rFonts w:ascii="Tahoma" w:hAnsi="Tahoma" w:cs="Tahoma"/>
                <w:b/>
                <w:bCs/>
                <w:sz w:val="20"/>
                <w:szCs w:val="20"/>
              </w:rPr>
              <w:t>Forma de înregistrare</w:t>
            </w:r>
          </w:p>
        </w:tc>
        <w:tc>
          <w:tcPr>
            <w:tcW w:w="3595" w:type="pct"/>
            <w:gridSpan w:val="8"/>
          </w:tcPr>
          <w:p w14:paraId="2E5251EB" w14:textId="77777777" w:rsidR="00B05643" w:rsidRPr="00103E4A" w:rsidRDefault="00B05643" w:rsidP="00BA34AB">
            <w:pPr>
              <w:pStyle w:val="Bodytext20"/>
              <w:numPr>
                <w:ilvl w:val="0"/>
                <w:numId w:val="47"/>
              </w:numPr>
              <w:shd w:val="clear" w:color="auto" w:fill="auto"/>
              <w:spacing w:line="276" w:lineRule="auto"/>
              <w:rPr>
                <w:rFonts w:ascii="Tahoma" w:hAnsi="Tahoma" w:cs="Tahoma"/>
                <w:b/>
                <w:bCs/>
              </w:rPr>
            </w:pPr>
            <w:r w:rsidRPr="00103E4A">
              <w:rPr>
                <w:rFonts w:ascii="Tahoma" w:hAnsi="Tahoma" w:cs="Tahoma"/>
                <w:b/>
                <w:bCs/>
              </w:rPr>
              <w:t xml:space="preserve">Se vor prezenta documentele </w:t>
            </w:r>
            <w:r w:rsidRPr="00103E4A">
              <w:rPr>
                <w:rFonts w:ascii="Tahoma" w:hAnsi="Tahoma" w:cs="Tahoma"/>
              </w:rPr>
              <w:t xml:space="preserve">care dovedesc forma de înregistrare a operatorului economic, respectiv Certificatul constatator emis de Oficiul Naţional al Registrului Comerţului în raza căruia este situat sediul ofertantului care atestă obiectul de activitate. </w:t>
            </w:r>
          </w:p>
          <w:p w14:paraId="28E068EA" w14:textId="271D6A5C" w:rsidR="00B05643" w:rsidRPr="00103E4A" w:rsidRDefault="00B05643" w:rsidP="00BA34AB">
            <w:pPr>
              <w:spacing w:line="276" w:lineRule="auto"/>
              <w:jc w:val="both"/>
              <w:rPr>
                <w:rFonts w:ascii="Tahoma" w:hAnsi="Tahoma" w:cs="Tahoma"/>
                <w:bCs/>
                <w:sz w:val="20"/>
                <w:szCs w:val="20"/>
              </w:rPr>
            </w:pPr>
            <w:r w:rsidRPr="00103E4A">
              <w:rPr>
                <w:rFonts w:ascii="Tahoma" w:hAnsi="Tahoma" w:cs="Tahoma"/>
                <w:sz w:val="20"/>
                <w:szCs w:val="20"/>
              </w:rPr>
              <w:t xml:space="preserve">Informaţiile cuprinse în </w:t>
            </w:r>
            <w:r w:rsidRPr="00103E4A">
              <w:rPr>
                <w:rFonts w:ascii="Tahoma" w:hAnsi="Tahoma" w:cs="Tahoma"/>
                <w:b/>
                <w:bCs/>
                <w:sz w:val="20"/>
                <w:szCs w:val="20"/>
              </w:rPr>
              <w:t>Certificatul constatator</w:t>
            </w:r>
            <w:r w:rsidRPr="00103E4A">
              <w:rPr>
                <w:rFonts w:ascii="Tahoma" w:hAnsi="Tahoma" w:cs="Tahoma"/>
                <w:sz w:val="20"/>
                <w:szCs w:val="20"/>
              </w:rPr>
              <w:t xml:space="preserve"> emis de Oficiul Naţional al Registrului Comerţului trebuie să fie reale/actuale la data limită de depunere a ofertelor.</w:t>
            </w:r>
          </w:p>
        </w:tc>
      </w:tr>
      <w:tr w:rsidR="00B05643" w:rsidRPr="00103E4A" w14:paraId="5D8A4DB3" w14:textId="77777777" w:rsidTr="00A903B8">
        <w:tc>
          <w:tcPr>
            <w:tcW w:w="5000" w:type="pct"/>
            <w:gridSpan w:val="12"/>
          </w:tcPr>
          <w:p w14:paraId="73E97068" w14:textId="77777777" w:rsidR="00B05643" w:rsidRPr="00103E4A" w:rsidRDefault="00B05643" w:rsidP="00A903B8">
            <w:pPr>
              <w:numPr>
                <w:ilvl w:val="0"/>
                <w:numId w:val="8"/>
              </w:numPr>
              <w:spacing w:line="276" w:lineRule="auto"/>
              <w:jc w:val="both"/>
              <w:rPr>
                <w:rFonts w:ascii="Tahoma" w:hAnsi="Tahoma" w:cs="Tahoma"/>
                <w:bCs/>
                <w:sz w:val="20"/>
                <w:szCs w:val="20"/>
              </w:rPr>
            </w:pPr>
            <w:r w:rsidRPr="00103E4A">
              <w:rPr>
                <w:rFonts w:ascii="Tahoma" w:hAnsi="Tahoma" w:cs="Tahoma"/>
                <w:bCs/>
                <w:sz w:val="20"/>
                <w:szCs w:val="20"/>
              </w:rPr>
              <w:t xml:space="preserve">Situația economică și financiară - </w:t>
            </w:r>
            <w:r w:rsidRPr="00103E4A">
              <w:rPr>
                <w:rFonts w:ascii="Tahoma" w:hAnsi="Tahoma" w:cs="Tahoma"/>
                <w:bCs/>
                <w:i/>
                <w:iCs/>
                <w:sz w:val="20"/>
                <w:szCs w:val="20"/>
              </w:rPr>
              <w:t>nu este cazul</w:t>
            </w:r>
          </w:p>
        </w:tc>
      </w:tr>
      <w:tr w:rsidR="00B05643" w:rsidRPr="00103E4A" w14:paraId="5E6EE636" w14:textId="77777777" w:rsidTr="00A903B8">
        <w:trPr>
          <w:trHeight w:val="70"/>
        </w:trPr>
        <w:tc>
          <w:tcPr>
            <w:tcW w:w="5000" w:type="pct"/>
            <w:gridSpan w:val="12"/>
          </w:tcPr>
          <w:p w14:paraId="1DD3B90D" w14:textId="0EF88BBE" w:rsidR="00B05643" w:rsidRPr="00103E4A" w:rsidRDefault="00B05643" w:rsidP="00A903B8">
            <w:pPr>
              <w:numPr>
                <w:ilvl w:val="0"/>
                <w:numId w:val="8"/>
              </w:numPr>
              <w:spacing w:line="276" w:lineRule="auto"/>
              <w:jc w:val="both"/>
              <w:rPr>
                <w:rFonts w:ascii="Tahoma" w:hAnsi="Tahoma" w:cs="Tahoma"/>
                <w:i/>
                <w:sz w:val="20"/>
                <w:szCs w:val="20"/>
                <w:lang w:val="en-US"/>
              </w:rPr>
            </w:pPr>
            <w:r w:rsidRPr="00103E4A">
              <w:rPr>
                <w:rFonts w:ascii="Tahoma" w:hAnsi="Tahoma" w:cs="Tahoma"/>
                <w:sz w:val="20"/>
                <w:szCs w:val="20"/>
                <w:lang w:val="en-US"/>
              </w:rPr>
              <w:t>Capacitatea tehnică și profesională</w:t>
            </w:r>
          </w:p>
        </w:tc>
      </w:tr>
      <w:tr w:rsidR="0083580F" w:rsidRPr="00103E4A" w14:paraId="6FF0B7A8" w14:textId="77777777" w:rsidTr="00A903B8">
        <w:trPr>
          <w:trHeight w:val="800"/>
        </w:trPr>
        <w:sdt>
          <w:sdtPr>
            <w:rPr>
              <w:rFonts w:ascii="Tahoma" w:hAnsi="Tahoma" w:cs="Tahoma"/>
              <w:b/>
              <w:bCs/>
              <w:sz w:val="20"/>
              <w:szCs w:val="20"/>
            </w:rPr>
            <w:id w:val="-757127604"/>
          </w:sdtPr>
          <w:sdtEndPr/>
          <w:sdtContent>
            <w:tc>
              <w:tcPr>
                <w:tcW w:w="467" w:type="pct"/>
                <w:gridSpan w:val="2"/>
              </w:tcPr>
              <w:p w14:paraId="5F829230" w14:textId="77777777" w:rsidR="00B05643" w:rsidRPr="00103E4A" w:rsidRDefault="00B05643" w:rsidP="00A903B8">
                <w:pPr>
                  <w:spacing w:line="276" w:lineRule="auto"/>
                  <w:jc w:val="both"/>
                  <w:rPr>
                    <w:rFonts w:ascii="Tahoma" w:hAnsi="Tahoma" w:cs="Tahoma"/>
                    <w:b/>
                    <w:bCs/>
                    <w:sz w:val="20"/>
                    <w:szCs w:val="20"/>
                  </w:rPr>
                </w:pPr>
                <w:r w:rsidRPr="00103E4A">
                  <w:rPr>
                    <w:rFonts w:ascii="MS UI Gothic" w:eastAsia="MS UI Gothic" w:hAnsi="MS UI Gothic" w:cs="MS UI Gothic" w:hint="eastAsia"/>
                    <w:b/>
                    <w:bCs/>
                    <w:sz w:val="20"/>
                    <w:szCs w:val="20"/>
                  </w:rPr>
                  <w:t>☒</w:t>
                </w:r>
              </w:p>
            </w:tc>
          </w:sdtContent>
        </w:sdt>
        <w:tc>
          <w:tcPr>
            <w:tcW w:w="938" w:type="pct"/>
            <w:gridSpan w:val="2"/>
          </w:tcPr>
          <w:p w14:paraId="2F2F1CD8" w14:textId="77777777" w:rsidR="00B05643" w:rsidRPr="00103E4A" w:rsidRDefault="00B05643" w:rsidP="00A903B8">
            <w:pPr>
              <w:spacing w:line="276" w:lineRule="auto"/>
              <w:jc w:val="both"/>
              <w:rPr>
                <w:rFonts w:ascii="Tahoma" w:hAnsi="Tahoma" w:cs="Tahoma"/>
                <w:b/>
                <w:bCs/>
                <w:sz w:val="20"/>
                <w:szCs w:val="20"/>
              </w:rPr>
            </w:pPr>
            <w:r w:rsidRPr="00103E4A">
              <w:rPr>
                <w:rFonts w:ascii="Tahoma" w:hAnsi="Tahoma" w:cs="Tahoma"/>
                <w:b/>
                <w:bCs/>
                <w:sz w:val="20"/>
                <w:szCs w:val="20"/>
              </w:rPr>
              <w:t>Precizarea subcontractării</w:t>
            </w:r>
          </w:p>
        </w:tc>
        <w:tc>
          <w:tcPr>
            <w:tcW w:w="3595" w:type="pct"/>
            <w:gridSpan w:val="8"/>
          </w:tcPr>
          <w:p w14:paraId="5E76C08D" w14:textId="77777777" w:rsidR="00B05643" w:rsidRPr="00103E4A" w:rsidRDefault="00B05643" w:rsidP="00BA34AB">
            <w:pPr>
              <w:pStyle w:val="Heading6"/>
              <w:numPr>
                <w:ilvl w:val="0"/>
                <w:numId w:val="0"/>
              </w:numPr>
              <w:spacing w:before="0" w:line="276" w:lineRule="auto"/>
              <w:ind w:left="-25" w:firstLine="25"/>
              <w:outlineLvl w:val="5"/>
              <w:rPr>
                <w:rFonts w:ascii="Tahoma" w:hAnsi="Tahoma" w:cs="Tahoma"/>
                <w:color w:val="000000"/>
              </w:rPr>
            </w:pPr>
            <w:bookmarkStart w:id="17" w:name="_Hlk143680849"/>
            <w:r w:rsidRPr="00103E4A">
              <w:rPr>
                <w:rFonts w:ascii="Tahoma" w:hAnsi="Tahoma" w:cs="Tahoma"/>
                <w:bCs w:val="0"/>
                <w:color w:val="000000"/>
              </w:rPr>
              <w:t>Autoritatea contractantă permite subcontractarea, î</w:t>
            </w:r>
            <w:r w:rsidRPr="00103E4A">
              <w:rPr>
                <w:rFonts w:ascii="Tahoma" w:hAnsi="Tahoma" w:cs="Tahoma"/>
                <w:color w:val="000000"/>
              </w:rPr>
              <w:t>n conformitate c</w:t>
            </w:r>
            <w:r w:rsidRPr="00103E4A">
              <w:rPr>
                <w:rFonts w:ascii="Tahoma" w:hAnsi="Tahoma" w:cs="Tahoma"/>
                <w:bCs w:val="0"/>
                <w:color w:val="000000"/>
              </w:rPr>
              <w:t>u prevederile art. 218-220</w:t>
            </w:r>
            <w:r w:rsidRPr="00103E4A">
              <w:rPr>
                <w:rFonts w:ascii="Tahoma" w:hAnsi="Tahoma" w:cs="Tahoma"/>
                <w:color w:val="000000"/>
              </w:rPr>
              <w:t xml:space="preserve"> din Le</w:t>
            </w:r>
            <w:r w:rsidRPr="00103E4A">
              <w:rPr>
                <w:rFonts w:ascii="Tahoma" w:hAnsi="Tahoma" w:cs="Tahoma"/>
                <w:bCs w:val="0"/>
                <w:color w:val="000000"/>
              </w:rPr>
              <w:t>gea 98/2016, cu scopul de a nu îngră</w:t>
            </w:r>
            <w:r w:rsidRPr="00103E4A">
              <w:rPr>
                <w:rFonts w:ascii="Tahoma" w:hAnsi="Tahoma" w:cs="Tahoma"/>
                <w:color w:val="000000"/>
              </w:rPr>
              <w:t>di dreptul legal de a subcontracta p</w:t>
            </w:r>
            <w:r w:rsidRPr="00103E4A">
              <w:rPr>
                <w:rFonts w:ascii="Tahoma" w:hAnsi="Tahoma" w:cs="Tahoma"/>
                <w:bCs w:val="0"/>
                <w:color w:val="000000"/>
              </w:rPr>
              <w:t>ărţ</w:t>
            </w:r>
            <w:r w:rsidRPr="00103E4A">
              <w:rPr>
                <w:rFonts w:ascii="Tahoma" w:hAnsi="Tahoma" w:cs="Tahoma"/>
                <w:color w:val="000000"/>
              </w:rPr>
              <w:t>i din contract.</w:t>
            </w:r>
            <w:bookmarkEnd w:id="17"/>
          </w:p>
          <w:p w14:paraId="0CC5D79D" w14:textId="77777777" w:rsidR="00B05643" w:rsidRPr="00103E4A" w:rsidRDefault="00B05643" w:rsidP="00BA34AB">
            <w:pPr>
              <w:pStyle w:val="Heading6"/>
              <w:numPr>
                <w:ilvl w:val="0"/>
                <w:numId w:val="0"/>
              </w:numPr>
              <w:spacing w:before="0" w:line="276" w:lineRule="auto"/>
              <w:ind w:left="-25" w:firstLine="25"/>
              <w:outlineLvl w:val="5"/>
              <w:rPr>
                <w:rFonts w:ascii="Tahoma" w:hAnsi="Tahoma" w:cs="Tahoma"/>
                <w:color w:val="000000"/>
              </w:rPr>
            </w:pPr>
            <w:r w:rsidRPr="00103E4A">
              <w:rPr>
                <w:rFonts w:ascii="Tahoma" w:hAnsi="Tahoma" w:cs="Tahoma"/>
                <w:color w:val="000000"/>
              </w:rPr>
              <w:t>Ofertanții trebuie să completeze:</w:t>
            </w:r>
          </w:p>
          <w:p w14:paraId="1CED5537" w14:textId="77777777" w:rsidR="00B05643" w:rsidRPr="00103E4A" w:rsidRDefault="00B05643" w:rsidP="00BA34AB">
            <w:pPr>
              <w:pStyle w:val="Heading6"/>
              <w:numPr>
                <w:ilvl w:val="0"/>
                <w:numId w:val="48"/>
              </w:numPr>
              <w:spacing w:before="0" w:line="276" w:lineRule="auto"/>
              <w:ind w:left="-25" w:firstLine="25"/>
              <w:outlineLvl w:val="5"/>
              <w:rPr>
                <w:rFonts w:ascii="Tahoma" w:hAnsi="Tahoma" w:cs="Tahoma"/>
                <w:color w:val="000000"/>
              </w:rPr>
            </w:pPr>
            <w:r w:rsidRPr="00103E4A">
              <w:rPr>
                <w:rFonts w:ascii="Tahoma" w:hAnsi="Tahoma" w:cs="Tahoma"/>
                <w:color w:val="000000"/>
              </w:rPr>
              <w:t xml:space="preserve">Declarație privind partea/părţile din contract care sunt îndeplinite de subcontractanţi şi specializarea acestora - </w:t>
            </w:r>
            <w:r w:rsidRPr="00103E4A">
              <w:rPr>
                <w:rFonts w:ascii="Tahoma" w:hAnsi="Tahoma" w:cs="Tahoma"/>
                <w:b/>
                <w:bCs w:val="0"/>
                <w:color w:val="000000"/>
              </w:rPr>
              <w:t>Formular nr. 5</w:t>
            </w:r>
            <w:r w:rsidRPr="00103E4A">
              <w:rPr>
                <w:rFonts w:ascii="Tahoma" w:hAnsi="Tahoma" w:cs="Tahoma"/>
                <w:color w:val="000000"/>
              </w:rPr>
              <w:t>.</w:t>
            </w:r>
          </w:p>
          <w:p w14:paraId="600D0E76" w14:textId="57EAD4C7" w:rsidR="00B05643" w:rsidRPr="00103E4A" w:rsidRDefault="00B05643" w:rsidP="00BA34AB">
            <w:pPr>
              <w:spacing w:line="276" w:lineRule="auto"/>
              <w:ind w:left="-25" w:firstLine="25"/>
              <w:jc w:val="both"/>
              <w:rPr>
                <w:rFonts w:ascii="Tahoma" w:hAnsi="Tahoma" w:cs="Tahoma"/>
                <w:sz w:val="20"/>
                <w:szCs w:val="20"/>
              </w:rPr>
            </w:pPr>
            <w:r w:rsidRPr="00103E4A">
              <w:rPr>
                <w:rFonts w:ascii="Tahoma" w:hAnsi="Tahoma" w:cs="Tahoma"/>
                <w:color w:val="000000"/>
                <w:sz w:val="20"/>
                <w:szCs w:val="20"/>
              </w:rPr>
              <w:t>Acord de subcontractare (daca este cazul).</w:t>
            </w:r>
          </w:p>
        </w:tc>
      </w:tr>
      <w:tr w:rsidR="0083580F" w:rsidRPr="00103E4A" w14:paraId="5790F102" w14:textId="77777777" w:rsidTr="00A903B8">
        <w:trPr>
          <w:trHeight w:val="800"/>
        </w:trPr>
        <w:tc>
          <w:tcPr>
            <w:tcW w:w="467" w:type="pct"/>
            <w:gridSpan w:val="2"/>
            <w:shd w:val="clear" w:color="auto" w:fill="auto"/>
          </w:tcPr>
          <w:p w14:paraId="6C870462" w14:textId="6337884F" w:rsidR="0083580F" w:rsidRPr="00103E4A" w:rsidRDefault="0083580F" w:rsidP="00A903B8">
            <w:pPr>
              <w:spacing w:line="276" w:lineRule="auto"/>
              <w:jc w:val="both"/>
              <w:rPr>
                <w:rFonts w:ascii="Tahoma" w:hAnsi="Tahoma" w:cs="Tahoma"/>
                <w:b/>
                <w:bCs/>
                <w:sz w:val="20"/>
                <w:szCs w:val="20"/>
              </w:rPr>
            </w:pPr>
            <w:r w:rsidRPr="00103E4A">
              <w:rPr>
                <w:rFonts w:ascii="MS UI Gothic" w:eastAsia="MS UI Gothic" w:hAnsi="MS UI Gothic" w:cs="MS UI Gothic" w:hint="eastAsia"/>
                <w:b/>
                <w:color w:val="000000"/>
                <w:sz w:val="20"/>
                <w:szCs w:val="20"/>
              </w:rPr>
              <w:t>☒</w:t>
            </w:r>
          </w:p>
        </w:tc>
        <w:tc>
          <w:tcPr>
            <w:tcW w:w="938" w:type="pct"/>
            <w:gridSpan w:val="2"/>
            <w:shd w:val="clear" w:color="auto" w:fill="auto"/>
          </w:tcPr>
          <w:p w14:paraId="12C00F94" w14:textId="6475219A" w:rsidR="0083580F" w:rsidRPr="00103E4A" w:rsidRDefault="0083580F" w:rsidP="00A903B8">
            <w:pPr>
              <w:spacing w:line="276" w:lineRule="auto"/>
              <w:jc w:val="both"/>
              <w:rPr>
                <w:rFonts w:ascii="Tahoma" w:hAnsi="Tahoma" w:cs="Tahoma"/>
                <w:b/>
                <w:bCs/>
                <w:sz w:val="20"/>
                <w:szCs w:val="20"/>
              </w:rPr>
            </w:pPr>
            <w:r w:rsidRPr="00103E4A">
              <w:rPr>
                <w:rFonts w:ascii="Tahoma" w:hAnsi="Tahoma" w:cs="Tahoma"/>
                <w:b/>
                <w:color w:val="000000"/>
                <w:sz w:val="20"/>
                <w:szCs w:val="20"/>
              </w:rPr>
              <w:t>Precizarea asocierii</w:t>
            </w:r>
          </w:p>
        </w:tc>
        <w:tc>
          <w:tcPr>
            <w:tcW w:w="3595" w:type="pct"/>
            <w:gridSpan w:val="8"/>
            <w:shd w:val="clear" w:color="auto" w:fill="auto"/>
          </w:tcPr>
          <w:p w14:paraId="7C970827" w14:textId="77777777" w:rsidR="0083580F" w:rsidRPr="00103E4A" w:rsidRDefault="0083580F" w:rsidP="00A903B8">
            <w:pPr>
              <w:pStyle w:val="Heading6"/>
              <w:numPr>
                <w:ilvl w:val="0"/>
                <w:numId w:val="0"/>
              </w:numPr>
              <w:spacing w:before="0" w:line="276" w:lineRule="auto"/>
              <w:outlineLvl w:val="5"/>
              <w:rPr>
                <w:rFonts w:ascii="Tahoma" w:hAnsi="Tahoma" w:cs="Tahoma"/>
                <w:color w:val="000000"/>
              </w:rPr>
            </w:pPr>
            <w:r w:rsidRPr="00103E4A">
              <w:rPr>
                <w:rFonts w:ascii="Tahoma" w:hAnsi="Tahoma" w:cs="Tahoma"/>
                <w:color w:val="000000"/>
              </w:rPr>
              <w:t>Ofertanții trebuie să completeze:</w:t>
            </w:r>
          </w:p>
          <w:p w14:paraId="6D224A80" w14:textId="4920BFFF" w:rsidR="0083580F" w:rsidRPr="00103E4A" w:rsidRDefault="0083580F" w:rsidP="00A903B8">
            <w:pPr>
              <w:pStyle w:val="Heading6"/>
              <w:numPr>
                <w:ilvl w:val="0"/>
                <w:numId w:val="0"/>
              </w:numPr>
              <w:spacing w:before="0" w:line="276" w:lineRule="auto"/>
              <w:outlineLvl w:val="5"/>
              <w:rPr>
                <w:rFonts w:ascii="Tahoma" w:hAnsi="Tahoma" w:cs="Tahoma"/>
                <w:bCs w:val="0"/>
                <w:color w:val="000000"/>
              </w:rPr>
            </w:pPr>
            <w:r w:rsidRPr="00103E4A">
              <w:rPr>
                <w:rFonts w:ascii="Tahoma" w:hAnsi="Tahoma" w:cs="Tahoma"/>
                <w:bCs w:val="0"/>
                <w:color w:val="000000"/>
              </w:rPr>
              <w:t>Acord de asociere (daca este cazul).</w:t>
            </w:r>
          </w:p>
        </w:tc>
      </w:tr>
      <w:tr w:rsidR="00B05643" w:rsidRPr="00103E4A" w14:paraId="0A9BA92E" w14:textId="77777777" w:rsidTr="00A903B8">
        <w:trPr>
          <w:trHeight w:val="332"/>
        </w:trPr>
        <w:tc>
          <w:tcPr>
            <w:tcW w:w="5000" w:type="pct"/>
            <w:gridSpan w:val="12"/>
            <w:shd w:val="clear" w:color="auto" w:fill="auto"/>
          </w:tcPr>
          <w:p w14:paraId="0A0F5E27" w14:textId="77777777" w:rsidR="00B05643" w:rsidRPr="00103E4A" w:rsidRDefault="00B05643" w:rsidP="00A903B8">
            <w:pPr>
              <w:spacing w:line="276" w:lineRule="auto"/>
              <w:jc w:val="both"/>
              <w:rPr>
                <w:rFonts w:ascii="Tahoma" w:hAnsi="Tahoma" w:cs="Tahoma"/>
                <w:bCs/>
                <w:sz w:val="20"/>
                <w:szCs w:val="20"/>
              </w:rPr>
            </w:pPr>
            <w:r w:rsidRPr="00103E4A">
              <w:rPr>
                <w:rFonts w:ascii="Tahoma" w:hAnsi="Tahoma" w:cs="Tahoma"/>
                <w:bCs/>
                <w:sz w:val="20"/>
                <w:szCs w:val="20"/>
              </w:rPr>
              <w:t>XVII. Criteriul de atribuire</w:t>
            </w:r>
          </w:p>
        </w:tc>
      </w:tr>
      <w:tr w:rsidR="00B05643" w:rsidRPr="00103E4A" w14:paraId="605034E9" w14:textId="77777777" w:rsidTr="00A903B8">
        <w:trPr>
          <w:trHeight w:val="341"/>
        </w:trPr>
        <w:tc>
          <w:tcPr>
            <w:tcW w:w="1405" w:type="pct"/>
            <w:gridSpan w:val="4"/>
          </w:tcPr>
          <w:p w14:paraId="10B6073B" w14:textId="77777777" w:rsidR="00B05643" w:rsidRPr="00103E4A" w:rsidRDefault="00B05643" w:rsidP="00A903B8">
            <w:pPr>
              <w:spacing w:line="276" w:lineRule="auto"/>
              <w:jc w:val="both"/>
              <w:rPr>
                <w:rFonts w:ascii="Tahoma" w:hAnsi="Tahoma" w:cs="Tahoma"/>
                <w:bCs/>
                <w:sz w:val="20"/>
                <w:szCs w:val="20"/>
              </w:rPr>
            </w:pPr>
            <w:r w:rsidRPr="00103E4A">
              <w:rPr>
                <w:rFonts w:ascii="Tahoma" w:hAnsi="Tahoma" w:cs="Tahoma"/>
                <w:bCs/>
                <w:sz w:val="20"/>
                <w:szCs w:val="20"/>
              </w:rPr>
              <w:t>Criteriul</w:t>
            </w:r>
          </w:p>
        </w:tc>
        <w:tc>
          <w:tcPr>
            <w:tcW w:w="3595" w:type="pct"/>
            <w:gridSpan w:val="8"/>
          </w:tcPr>
          <w:p w14:paraId="32401AC8" w14:textId="77777777" w:rsidR="00B05643" w:rsidRPr="00103E4A" w:rsidRDefault="00B05643" w:rsidP="00A903B8">
            <w:pPr>
              <w:spacing w:line="276" w:lineRule="auto"/>
              <w:jc w:val="both"/>
              <w:rPr>
                <w:rFonts w:ascii="Tahoma" w:hAnsi="Tahoma" w:cs="Tahoma"/>
                <w:bCs/>
                <w:sz w:val="20"/>
                <w:szCs w:val="20"/>
              </w:rPr>
            </w:pPr>
            <w:r w:rsidRPr="00103E4A">
              <w:rPr>
                <w:rFonts w:ascii="Tahoma" w:hAnsi="Tahoma" w:cs="Tahoma"/>
                <w:bCs/>
                <w:sz w:val="20"/>
                <w:szCs w:val="20"/>
              </w:rPr>
              <w:t>Justificare</w:t>
            </w:r>
          </w:p>
        </w:tc>
      </w:tr>
      <w:tr w:rsidR="00B05643" w:rsidRPr="00103E4A" w14:paraId="33F70E55" w14:textId="77777777" w:rsidTr="00A903B8">
        <w:tc>
          <w:tcPr>
            <w:tcW w:w="5000" w:type="pct"/>
            <w:gridSpan w:val="12"/>
            <w:shd w:val="clear" w:color="auto" w:fill="D9D9D9" w:themeFill="background1" w:themeFillShade="D9"/>
          </w:tcPr>
          <w:p w14:paraId="000AA8B6" w14:textId="77777777" w:rsidR="00B05643" w:rsidRPr="00103E4A" w:rsidRDefault="00B05643" w:rsidP="00A903B8">
            <w:pPr>
              <w:spacing w:line="276" w:lineRule="auto"/>
              <w:jc w:val="both"/>
              <w:rPr>
                <w:rFonts w:ascii="Tahoma" w:hAnsi="Tahoma" w:cs="Tahoma"/>
                <w:bCs/>
                <w:sz w:val="20"/>
                <w:szCs w:val="20"/>
              </w:rPr>
            </w:pPr>
          </w:p>
        </w:tc>
      </w:tr>
      <w:tr w:rsidR="0083580F" w:rsidRPr="00103E4A" w14:paraId="13BBC2DF" w14:textId="77777777" w:rsidTr="00A903B8">
        <w:bookmarkStart w:id="18" w:name="_Hlk191911166" w:displacedByCustomXml="next"/>
        <w:sdt>
          <w:sdtPr>
            <w:rPr>
              <w:rFonts w:ascii="Tahoma" w:hAnsi="Tahoma" w:cs="Tahoma"/>
              <w:b/>
              <w:bCs/>
              <w:sz w:val="20"/>
              <w:szCs w:val="20"/>
            </w:rPr>
            <w:id w:val="1464389256"/>
          </w:sdtPr>
          <w:sdtEndPr/>
          <w:sdtContent>
            <w:tc>
              <w:tcPr>
                <w:tcW w:w="467" w:type="pct"/>
                <w:gridSpan w:val="2"/>
              </w:tcPr>
              <w:p w14:paraId="27ED9FE9" w14:textId="77777777" w:rsidR="00B05643" w:rsidRPr="00103E4A" w:rsidRDefault="00B05643" w:rsidP="00A903B8">
                <w:pPr>
                  <w:spacing w:line="276" w:lineRule="auto"/>
                  <w:jc w:val="both"/>
                  <w:rPr>
                    <w:rFonts w:ascii="Tahoma" w:hAnsi="Tahoma" w:cs="Tahoma"/>
                    <w:b/>
                    <w:bCs/>
                    <w:sz w:val="20"/>
                    <w:szCs w:val="20"/>
                  </w:rPr>
                </w:pPr>
                <w:r w:rsidRPr="00103E4A">
                  <w:rPr>
                    <w:rFonts w:ascii="MS UI Gothic" w:eastAsia="MS UI Gothic" w:hAnsi="MS UI Gothic" w:cs="MS UI Gothic" w:hint="eastAsia"/>
                    <w:b/>
                    <w:bCs/>
                    <w:sz w:val="20"/>
                    <w:szCs w:val="20"/>
                  </w:rPr>
                  <w:t>☒</w:t>
                </w:r>
              </w:p>
            </w:tc>
          </w:sdtContent>
        </w:sdt>
        <w:tc>
          <w:tcPr>
            <w:tcW w:w="938" w:type="pct"/>
            <w:gridSpan w:val="2"/>
          </w:tcPr>
          <w:p w14:paraId="621C6444" w14:textId="2560E786" w:rsidR="00B05643" w:rsidRPr="00103E4A" w:rsidRDefault="00B05643" w:rsidP="00A903B8">
            <w:pPr>
              <w:spacing w:line="276" w:lineRule="auto"/>
              <w:jc w:val="both"/>
              <w:rPr>
                <w:rFonts w:ascii="Tahoma" w:hAnsi="Tahoma" w:cs="Tahoma"/>
                <w:b/>
                <w:bCs/>
                <w:sz w:val="20"/>
                <w:szCs w:val="20"/>
              </w:rPr>
            </w:pPr>
            <w:r w:rsidRPr="00103E4A">
              <w:rPr>
                <w:rFonts w:ascii="Tahoma" w:hAnsi="Tahoma" w:cs="Tahoma"/>
                <w:b/>
                <w:bCs/>
                <w:sz w:val="20"/>
                <w:szCs w:val="20"/>
              </w:rPr>
              <w:t>Cel mai bun raport calitate-preț</w:t>
            </w:r>
          </w:p>
        </w:tc>
        <w:tc>
          <w:tcPr>
            <w:tcW w:w="3595" w:type="pct"/>
            <w:gridSpan w:val="8"/>
          </w:tcPr>
          <w:p w14:paraId="763F6E80" w14:textId="6ED4CCBA" w:rsidR="00B05643" w:rsidRPr="00103E4A" w:rsidRDefault="00B05643" w:rsidP="00A903B8">
            <w:pPr>
              <w:spacing w:line="276" w:lineRule="auto"/>
              <w:jc w:val="both"/>
              <w:rPr>
                <w:rFonts w:ascii="Tahoma" w:hAnsi="Tahoma" w:cs="Tahoma"/>
                <w:bCs/>
                <w:sz w:val="20"/>
                <w:szCs w:val="20"/>
              </w:rPr>
            </w:pPr>
            <w:bookmarkStart w:id="19" w:name="_Hlk191911461"/>
            <w:r w:rsidRPr="001B7FD9">
              <w:rPr>
                <w:rFonts w:ascii="Tahoma" w:hAnsi="Tahoma" w:cs="Tahoma"/>
                <w:bCs/>
                <w:sz w:val="20"/>
                <w:szCs w:val="20"/>
              </w:rPr>
              <w:t xml:space="preserve">Având in vedere faptul ca obiectul contractului este </w:t>
            </w:r>
            <w:r w:rsidR="009A3D61" w:rsidRPr="001B7FD9">
              <w:rPr>
                <w:rFonts w:ascii="Tahoma" w:hAnsi="Tahoma" w:cs="Tahoma"/>
                <w:b/>
                <w:bCs/>
                <w:sz w:val="20"/>
                <w:szCs w:val="20"/>
                <w:lang w:val="en-US"/>
              </w:rPr>
              <w:t xml:space="preserve"> Achiziția de servicii de dezvoltare și implementare a Sistemului Informatic Integrat și a echipamentelor in cadrul proiectului: „DIGITALIZAREA ACTIVITĂȚII SPITALULUI MUNICIPAL RÂMNICU SĂRAT”</w:t>
            </w:r>
            <w:r w:rsidRPr="001B7FD9">
              <w:rPr>
                <w:rFonts w:ascii="Tahoma" w:hAnsi="Tahoma" w:cs="Tahoma"/>
                <w:bCs/>
                <w:sz w:val="20"/>
                <w:szCs w:val="20"/>
              </w:rPr>
              <w:t xml:space="preserve">, </w:t>
            </w:r>
            <w:r w:rsidRPr="00103E4A">
              <w:rPr>
                <w:rFonts w:ascii="Tahoma" w:hAnsi="Tahoma" w:cs="Tahoma"/>
                <w:bCs/>
                <w:sz w:val="20"/>
                <w:szCs w:val="20"/>
              </w:rPr>
              <w:t>criteriul de atribuire ales este „cel mai bun raport calitate preț”, conform prevederilor art. 187 din Legea 98/2016, astfel:</w:t>
            </w:r>
          </w:p>
          <w:p w14:paraId="3600CBEB"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rPr>
            </w:pPr>
          </w:p>
          <w:p w14:paraId="2D775CEC" w14:textId="77777777" w:rsidR="00A33A38" w:rsidRPr="00103E4A" w:rsidRDefault="00A33A38" w:rsidP="00A903B8">
            <w:pPr>
              <w:autoSpaceDE w:val="0"/>
              <w:autoSpaceDN w:val="0"/>
              <w:adjustRightInd w:val="0"/>
              <w:spacing w:line="276" w:lineRule="auto"/>
              <w:jc w:val="both"/>
              <w:rPr>
                <w:rFonts w:ascii="Tahoma" w:eastAsiaTheme="minorEastAsia" w:hAnsi="Tahoma" w:cs="Tahoma"/>
                <w:bCs/>
                <w:iCs/>
                <w:sz w:val="20"/>
                <w:szCs w:val="20"/>
              </w:rPr>
            </w:pPr>
            <w:r w:rsidRPr="00103E4A">
              <w:rPr>
                <w:rFonts w:ascii="Tahoma" w:hAnsi="Tahoma" w:cs="Tahoma"/>
                <w:bCs/>
                <w:iCs/>
                <w:sz w:val="20"/>
                <w:szCs w:val="20"/>
              </w:rPr>
              <w:t xml:space="preserve">Criteriul de atribuire este -  Cel mai bun raport calitate – pret, in care pentru componenta tehnica se acorda 90 puncte (respectiv 90 %)  iar pentru componenta financiară se acorda 10 puncte (respectiv  10 %). </w:t>
            </w:r>
          </w:p>
          <w:p w14:paraId="57348B12" w14:textId="77777777" w:rsidR="00A33A38" w:rsidRPr="00103E4A" w:rsidRDefault="00A33A38" w:rsidP="00A903B8">
            <w:pPr>
              <w:autoSpaceDE w:val="0"/>
              <w:autoSpaceDN w:val="0"/>
              <w:adjustRightInd w:val="0"/>
              <w:spacing w:line="276" w:lineRule="auto"/>
              <w:jc w:val="both"/>
              <w:rPr>
                <w:rFonts w:ascii="Tahoma" w:hAnsi="Tahoma" w:cs="Tahoma"/>
                <w:bCs/>
                <w:iCs/>
                <w:sz w:val="20"/>
                <w:szCs w:val="20"/>
              </w:rPr>
            </w:pPr>
            <w:r w:rsidRPr="00103E4A">
              <w:rPr>
                <w:rFonts w:ascii="Tahoma" w:hAnsi="Tahoma" w:cs="Tahoma"/>
                <w:bCs/>
                <w:iCs/>
                <w:sz w:val="20"/>
                <w:szCs w:val="20"/>
              </w:rPr>
              <w:t>La alegerea criteriului de atribuire respectiv “Cel mai bun raport calitate – preţ” s-a avut în vedere faptul că Autoritatea contractantă doreşte achiziţionarea echipamentelor si serviciilor de implementare</w:t>
            </w:r>
            <w:r w:rsidRPr="00103E4A">
              <w:rPr>
                <w:rFonts w:ascii="Tahoma" w:eastAsiaTheme="minorEastAsia" w:hAnsi="Tahoma" w:cs="Tahoma"/>
                <w:bCs/>
                <w:iCs/>
                <w:sz w:val="20"/>
                <w:szCs w:val="20"/>
              </w:rPr>
              <w:t xml:space="preserve"> </w:t>
            </w:r>
            <w:r w:rsidRPr="00103E4A">
              <w:rPr>
                <w:rFonts w:ascii="Tahoma" w:hAnsi="Tahoma" w:cs="Tahoma"/>
                <w:bCs/>
                <w:iCs/>
                <w:sz w:val="20"/>
                <w:szCs w:val="20"/>
              </w:rPr>
              <w:t>în vederea extinderii Sistemului Informatic Integrat, în cadrul proiectului „Digitalizarea activității Spitalului Municipal Râmnicu Sărat” ce necesita a atentie deosebita fiind un contract complex si necesita experienta unor specialisti, o perioada de garantie cat mai mare  ca sa asigure o functionare indeplungata a echipamantelor hardware si software si totodata siguranta ca acestea sunt monitorizate în permanenta.</w:t>
            </w:r>
          </w:p>
          <w:p w14:paraId="15C81A5E" w14:textId="77777777" w:rsidR="00A33A38" w:rsidRPr="00103E4A" w:rsidRDefault="00A33A38" w:rsidP="00A903B8">
            <w:pPr>
              <w:autoSpaceDE w:val="0"/>
              <w:autoSpaceDN w:val="0"/>
              <w:adjustRightInd w:val="0"/>
              <w:spacing w:line="276" w:lineRule="auto"/>
              <w:jc w:val="both"/>
              <w:rPr>
                <w:rFonts w:ascii="Tahoma" w:hAnsi="Tahoma" w:cs="Tahoma"/>
                <w:bCs/>
                <w:iCs/>
                <w:sz w:val="20"/>
                <w:szCs w:val="20"/>
              </w:rPr>
            </w:pPr>
            <w:r w:rsidRPr="00103E4A">
              <w:rPr>
                <w:rFonts w:ascii="Tahoma" w:hAnsi="Tahoma" w:cs="Tahoma"/>
                <w:bCs/>
                <w:iCs/>
                <w:sz w:val="20"/>
                <w:szCs w:val="20"/>
              </w:rPr>
              <w:t>În acest sens factorul preţ primeşte o pondere de 10 % iar factorul calitate va avea şi el o pondere de 90 %.</w:t>
            </w:r>
          </w:p>
          <w:p w14:paraId="38A8400C" w14:textId="77777777" w:rsidR="00A33A38" w:rsidRPr="00103E4A" w:rsidRDefault="00A33A38" w:rsidP="00A903B8">
            <w:pPr>
              <w:autoSpaceDE w:val="0"/>
              <w:autoSpaceDN w:val="0"/>
              <w:adjustRightInd w:val="0"/>
              <w:spacing w:line="276" w:lineRule="auto"/>
              <w:jc w:val="both"/>
              <w:rPr>
                <w:rFonts w:ascii="Tahoma" w:hAnsi="Tahoma" w:cs="Tahoma"/>
                <w:bCs/>
                <w:iCs/>
                <w:sz w:val="20"/>
                <w:szCs w:val="20"/>
              </w:rPr>
            </w:pPr>
            <w:r w:rsidRPr="00103E4A">
              <w:rPr>
                <w:rFonts w:ascii="Tahoma" w:hAnsi="Tahoma" w:cs="Tahoma"/>
                <w:bCs/>
                <w:iCs/>
                <w:sz w:val="20"/>
                <w:szCs w:val="20"/>
              </w:rPr>
              <w:t>Beneficiile Autoritătii contractante rezultate in urma aplicării criteriului de atribuire „cel mai bun raport calitate-pret” constă în faptul că Sistemul Informatic Integrat se va realiza in conditiile respectării cerintelor de calitate, cerințelor de mediu si a incadrării în bugetul prevăzut.</w:t>
            </w:r>
          </w:p>
          <w:p w14:paraId="2A78E646" w14:textId="29ADD32B" w:rsidR="00A33A38" w:rsidRPr="00103E4A" w:rsidRDefault="00A33A38" w:rsidP="00A903B8">
            <w:p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t>Având în vedere că obiectul contractului îl constituie furnizarea de echipamente si achiziționarea serviciilor auxiliare de dezvoltare și implementare, în vederea extinderii Sistemului Informatic Integrat, în cadrul proiectului „Digitalizarea activității Spitalului Municipal Râmnicu Sărat” se vor utiliza  factori de evaluare prevazuti in anexa la caietul de sarcini., criteriul de atribuire ales este „cel mai bun raport calitate preț”, conform prevederilor art. 187 din Legea 98/2016, astfel:</w:t>
            </w:r>
          </w:p>
          <w:p w14:paraId="2483938B" w14:textId="77777777" w:rsidR="00A33A38" w:rsidRPr="00103E4A" w:rsidRDefault="00A33A38" w:rsidP="00A903B8">
            <w:pPr>
              <w:autoSpaceDE w:val="0"/>
              <w:autoSpaceDN w:val="0"/>
              <w:adjustRightInd w:val="0"/>
              <w:spacing w:line="276" w:lineRule="auto"/>
              <w:jc w:val="both"/>
              <w:rPr>
                <w:rFonts w:ascii="Tahoma" w:eastAsiaTheme="minorEastAsia" w:hAnsi="Tahoma" w:cs="Tahoma"/>
                <w:bCs/>
                <w:iCs/>
                <w:sz w:val="20"/>
                <w:szCs w:val="20"/>
              </w:rPr>
            </w:pPr>
          </w:p>
          <w:p w14:paraId="579BCAD0" w14:textId="77777777" w:rsidR="0083580F" w:rsidRPr="00103E4A" w:rsidRDefault="0083580F" w:rsidP="00A903B8">
            <w:pPr>
              <w:numPr>
                <w:ilvl w:val="0"/>
                <w:numId w:val="49"/>
              </w:numPr>
              <w:autoSpaceDE w:val="0"/>
              <w:autoSpaceDN w:val="0"/>
              <w:adjustRightInd w:val="0"/>
              <w:spacing w:line="276" w:lineRule="auto"/>
              <w:jc w:val="both"/>
              <w:rPr>
                <w:rFonts w:ascii="Tahoma" w:eastAsiaTheme="minorEastAsia" w:hAnsi="Tahoma" w:cs="Tahoma"/>
                <w:b/>
                <w:bCs/>
                <w:iCs/>
                <w:sz w:val="20"/>
                <w:szCs w:val="20"/>
                <w:u w:val="single"/>
              </w:rPr>
            </w:pPr>
            <w:bookmarkStart w:id="20" w:name="_Hlk192236570"/>
            <w:r w:rsidRPr="00103E4A">
              <w:rPr>
                <w:rFonts w:ascii="Tahoma" w:eastAsiaTheme="minorEastAsia" w:hAnsi="Tahoma" w:cs="Tahoma"/>
                <w:b/>
                <w:bCs/>
                <w:iCs/>
                <w:sz w:val="20"/>
                <w:szCs w:val="20"/>
                <w:u w:val="single"/>
              </w:rPr>
              <w:t>Componenta financiară:</w:t>
            </w:r>
          </w:p>
          <w:p w14:paraId="0EC0829B"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
                <w:iCs/>
                <w:sz w:val="20"/>
                <w:szCs w:val="20"/>
              </w:rPr>
            </w:pPr>
            <w:r w:rsidRPr="00103E4A">
              <w:rPr>
                <w:rFonts w:ascii="Tahoma" w:eastAsiaTheme="minorEastAsia" w:hAnsi="Tahoma" w:cs="Tahoma"/>
                <w:bCs/>
                <w:iCs/>
                <w:sz w:val="20"/>
                <w:szCs w:val="20"/>
              </w:rPr>
              <w:t>Pondere:</w:t>
            </w:r>
            <w:r w:rsidRPr="00103E4A">
              <w:rPr>
                <w:rFonts w:ascii="Tahoma" w:eastAsiaTheme="minorEastAsia" w:hAnsi="Tahoma" w:cs="Tahoma"/>
                <w:b/>
                <w:bCs/>
                <w:iCs/>
                <w:sz w:val="20"/>
                <w:szCs w:val="20"/>
              </w:rPr>
              <w:t xml:space="preserve"> 10 %</w:t>
            </w:r>
          </w:p>
          <w:p w14:paraId="0A5F1D26" w14:textId="77777777" w:rsidR="0083580F" w:rsidRPr="00103E4A" w:rsidRDefault="0083580F" w:rsidP="00A903B8">
            <w:pPr>
              <w:autoSpaceDE w:val="0"/>
              <w:autoSpaceDN w:val="0"/>
              <w:adjustRightInd w:val="0"/>
              <w:spacing w:line="276" w:lineRule="auto"/>
              <w:jc w:val="both"/>
              <w:rPr>
                <w:rFonts w:ascii="Tahoma" w:eastAsiaTheme="minorEastAsia" w:hAnsi="Tahoma" w:cs="Tahoma"/>
                <w:b/>
                <w:bCs/>
                <w:iCs/>
                <w:sz w:val="20"/>
                <w:szCs w:val="20"/>
              </w:rPr>
            </w:pPr>
            <w:r w:rsidRPr="00103E4A">
              <w:rPr>
                <w:rFonts w:ascii="Tahoma" w:eastAsiaTheme="minorEastAsia" w:hAnsi="Tahoma" w:cs="Tahoma"/>
                <w:b/>
                <w:bCs/>
                <w:iCs/>
                <w:sz w:val="20"/>
                <w:szCs w:val="20"/>
              </w:rPr>
              <w:t>Punctajul financiar</w:t>
            </w:r>
          </w:p>
          <w:p w14:paraId="7DEDEE0D"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t>Punctajul financiar se calculeaza astfel:</w:t>
            </w:r>
          </w:p>
          <w:p w14:paraId="2BD27238"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t>Pentru oferta cu pretul cel mai scazut dintre ofertele admise se acorda 10 pct.</w:t>
            </w:r>
          </w:p>
          <w:p w14:paraId="43748DCF"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lastRenderedPageBreak/>
              <w:t>Pentru alta oferta, pretul se calculeaza dupa formula: Ppretofertant = P minim/ P ofertat x 10, unde: Ppretofertant - punctajul obtinut de ofertant pentru pret</w:t>
            </w:r>
          </w:p>
          <w:p w14:paraId="69711244"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t>P minim - pretul cel mai mic ofertat</w:t>
            </w:r>
          </w:p>
          <w:p w14:paraId="31D6B344"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t>P ofertat - pretul ofertat</w:t>
            </w:r>
          </w:p>
          <w:p w14:paraId="3B895271"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rPr>
            </w:pPr>
          </w:p>
          <w:p w14:paraId="14A7F526" w14:textId="77777777" w:rsidR="0083580F" w:rsidRPr="00103E4A" w:rsidRDefault="0083580F" w:rsidP="00A903B8">
            <w:pPr>
              <w:numPr>
                <w:ilvl w:val="0"/>
                <w:numId w:val="49"/>
              </w:numPr>
              <w:autoSpaceDE w:val="0"/>
              <w:autoSpaceDN w:val="0"/>
              <w:adjustRightInd w:val="0"/>
              <w:spacing w:line="276" w:lineRule="auto"/>
              <w:jc w:val="both"/>
              <w:rPr>
                <w:rFonts w:ascii="Tahoma" w:eastAsiaTheme="minorEastAsia" w:hAnsi="Tahoma" w:cs="Tahoma"/>
                <w:b/>
                <w:bCs/>
                <w:iCs/>
                <w:sz w:val="20"/>
                <w:szCs w:val="20"/>
                <w:u w:val="single"/>
              </w:rPr>
            </w:pPr>
            <w:bookmarkStart w:id="21" w:name="_Hlk160011335"/>
            <w:r w:rsidRPr="00103E4A">
              <w:rPr>
                <w:rFonts w:ascii="Tahoma" w:eastAsiaTheme="minorEastAsia" w:hAnsi="Tahoma" w:cs="Tahoma"/>
                <w:b/>
                <w:bCs/>
                <w:iCs/>
                <w:sz w:val="20"/>
                <w:szCs w:val="20"/>
                <w:u w:val="single"/>
              </w:rPr>
              <w:t xml:space="preserve">Componenta tehnica - Experiență similară a specialiștilor propuși </w:t>
            </w:r>
          </w:p>
          <w:p w14:paraId="0A746430" w14:textId="77777777" w:rsidR="0083580F" w:rsidRPr="00103E4A" w:rsidRDefault="0083580F" w:rsidP="00A903B8">
            <w:pPr>
              <w:autoSpaceDE w:val="0"/>
              <w:autoSpaceDN w:val="0"/>
              <w:adjustRightInd w:val="0"/>
              <w:spacing w:line="276" w:lineRule="auto"/>
              <w:jc w:val="both"/>
              <w:rPr>
                <w:rFonts w:ascii="Tahoma" w:eastAsiaTheme="minorEastAsia" w:hAnsi="Tahoma" w:cs="Tahoma"/>
                <w:b/>
                <w:bCs/>
                <w:iCs/>
                <w:sz w:val="20"/>
                <w:szCs w:val="20"/>
              </w:rPr>
            </w:pPr>
            <w:bookmarkStart w:id="22" w:name="_Hlk160011364"/>
            <w:bookmarkEnd w:id="21"/>
            <w:r w:rsidRPr="00103E4A">
              <w:rPr>
                <w:rFonts w:ascii="Tahoma" w:eastAsiaTheme="minorEastAsia" w:hAnsi="Tahoma" w:cs="Tahoma"/>
                <w:b/>
                <w:bCs/>
                <w:iCs/>
                <w:sz w:val="20"/>
                <w:szCs w:val="20"/>
              </w:rPr>
              <w:t>Pondere: 10%</w:t>
            </w:r>
          </w:p>
          <w:p w14:paraId="2E342D73" w14:textId="77777777" w:rsidR="0083580F" w:rsidRPr="00103E4A" w:rsidRDefault="0083580F" w:rsidP="00A903B8">
            <w:pPr>
              <w:autoSpaceDE w:val="0"/>
              <w:autoSpaceDN w:val="0"/>
              <w:adjustRightInd w:val="0"/>
              <w:spacing w:line="276" w:lineRule="auto"/>
              <w:jc w:val="both"/>
              <w:rPr>
                <w:rFonts w:ascii="Tahoma" w:eastAsiaTheme="minorEastAsia" w:hAnsi="Tahoma" w:cs="Tahoma"/>
                <w:b/>
                <w:bCs/>
                <w:i/>
                <w:iCs/>
                <w:sz w:val="20"/>
                <w:szCs w:val="20"/>
                <w:u w:val="single"/>
              </w:rPr>
            </w:pPr>
            <w:r w:rsidRPr="00103E4A">
              <w:rPr>
                <w:rFonts w:ascii="Tahoma" w:eastAsiaTheme="minorEastAsia" w:hAnsi="Tahoma" w:cs="Tahoma"/>
                <w:b/>
                <w:bCs/>
                <w:i/>
                <w:iCs/>
                <w:sz w:val="20"/>
                <w:szCs w:val="20"/>
                <w:u w:val="single"/>
              </w:rPr>
              <w:t>Cerința minimă obligatorie pentru fiecare expert solicitat este: "Participarea la implementarea a cel puțin unui proiect sau contract similar, în care expertul a avut responsabilități similare cu cele aferente funcției propuse. Prin 'proiect similar' se înțelege un proiect care implică implementarea sau dezvoltarea unei soluții sau a unui Sistem Informatic Integrat."</w:t>
            </w:r>
          </w:p>
          <w:p w14:paraId="22C06E78" w14:textId="77777777" w:rsidR="0083580F" w:rsidRPr="00103E4A" w:rsidRDefault="0083580F" w:rsidP="00A903B8">
            <w:pPr>
              <w:autoSpaceDE w:val="0"/>
              <w:autoSpaceDN w:val="0"/>
              <w:adjustRightInd w:val="0"/>
              <w:spacing w:line="276" w:lineRule="auto"/>
              <w:jc w:val="both"/>
              <w:rPr>
                <w:rFonts w:ascii="Tahoma" w:eastAsiaTheme="minorEastAsia" w:hAnsi="Tahoma" w:cs="Tahoma"/>
                <w:b/>
                <w:bCs/>
                <w:i/>
                <w:iCs/>
                <w:sz w:val="20"/>
                <w:szCs w:val="20"/>
                <w:u w:val="single"/>
              </w:rPr>
            </w:pPr>
            <w:r w:rsidRPr="00103E4A">
              <w:rPr>
                <w:rFonts w:ascii="Tahoma" w:eastAsiaTheme="minorEastAsia" w:hAnsi="Tahoma" w:cs="Tahoma"/>
                <w:b/>
                <w:bCs/>
                <w:i/>
                <w:iCs/>
                <w:sz w:val="20"/>
                <w:szCs w:val="20"/>
                <w:u w:val="single"/>
              </w:rPr>
              <w:t>Punctajul maxim pentru acest criteriu este de 10 pct (maxim 2 puncte / expert * 5 experti).</w:t>
            </w:r>
          </w:p>
          <w:p w14:paraId="4B5AB554"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t>Pentru acest criteriu punctajul se calculeaza dupa formula:</w:t>
            </w:r>
          </w:p>
          <w:p w14:paraId="71EB3925"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t>Pexpsim = punctaj experienta ExpPM + punctaj experienta ExpAB + punctaj experienta ExpSI + punctaj experienta ExpSD+ punctaj experienta ExpS, unde experiența similara pentru cei 5 experti se va puncta astfel:</w:t>
            </w:r>
          </w:p>
          <w:p w14:paraId="67FC3447" w14:textId="77777777" w:rsidR="0083580F" w:rsidRPr="00103E4A" w:rsidRDefault="0083580F" w:rsidP="00A903B8">
            <w:pPr>
              <w:numPr>
                <w:ilvl w:val="0"/>
                <w:numId w:val="9"/>
              </w:num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t>pentru experiența constând în implicarea în 2 proiecte similare a persoanei propuse se acordă 1 punct;</w:t>
            </w:r>
          </w:p>
          <w:p w14:paraId="516E811A" w14:textId="77777777" w:rsidR="0083580F" w:rsidRPr="00103E4A" w:rsidRDefault="0083580F" w:rsidP="00A903B8">
            <w:pPr>
              <w:numPr>
                <w:ilvl w:val="0"/>
                <w:numId w:val="9"/>
              </w:num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t>pentru experiența constând în implicarea în 3 proiecte similiare a persoanei propuse se acordă 2 puncte;</w:t>
            </w:r>
          </w:p>
          <w:p w14:paraId="175B9F36"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t>Participarea in proiecte similare se va dovedi prin recomandari/proces verbal de receptia a serviciului și / sau orice document prin care se poate demonstra experiența acestora, având în vedere art. 9 din Instrucțiunea ANAP nr.1/2017.</w:t>
            </w:r>
          </w:p>
          <w:p w14:paraId="30F78926"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t xml:space="preserve">Prin proiect similar se înțelege un proiect de implementare/dezvoltare a unei soluții/ a unui sistem software integrat. </w:t>
            </w:r>
          </w:p>
          <w:p w14:paraId="235548EE"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t>Experienta specialistilor propusi se va consemna intr-un centralizator care va contine numele expertului si proiectele din care acesta a facut parte, la care se vor anexa CV-urile fiecarui expert si documentele justificative.</w:t>
            </w:r>
          </w:p>
          <w:p w14:paraId="19DB88F0" w14:textId="77777777" w:rsidR="0083580F" w:rsidRPr="00103E4A" w:rsidRDefault="0083580F" w:rsidP="00A903B8">
            <w:pPr>
              <w:numPr>
                <w:ilvl w:val="0"/>
                <w:numId w:val="49"/>
              </w:numPr>
              <w:autoSpaceDE w:val="0"/>
              <w:autoSpaceDN w:val="0"/>
              <w:adjustRightInd w:val="0"/>
              <w:spacing w:line="276" w:lineRule="auto"/>
              <w:jc w:val="both"/>
              <w:rPr>
                <w:rFonts w:ascii="Tahoma" w:eastAsiaTheme="minorEastAsia" w:hAnsi="Tahoma" w:cs="Tahoma"/>
                <w:b/>
                <w:bCs/>
                <w:iCs/>
                <w:sz w:val="20"/>
                <w:szCs w:val="20"/>
                <w:u w:val="single"/>
              </w:rPr>
            </w:pPr>
            <w:bookmarkStart w:id="23" w:name="_Hlk162601376"/>
            <w:r w:rsidRPr="00103E4A">
              <w:rPr>
                <w:rFonts w:ascii="Tahoma" w:eastAsiaTheme="minorEastAsia" w:hAnsi="Tahoma" w:cs="Tahoma"/>
                <w:b/>
                <w:bCs/>
                <w:iCs/>
                <w:sz w:val="20"/>
                <w:szCs w:val="20"/>
                <w:u w:val="single"/>
              </w:rPr>
              <w:t xml:space="preserve">Componenta tehnica - </w:t>
            </w:r>
            <w:bookmarkEnd w:id="23"/>
            <w:r w:rsidRPr="00103E4A">
              <w:rPr>
                <w:rFonts w:ascii="Tahoma" w:eastAsiaTheme="minorEastAsia" w:hAnsi="Tahoma" w:cs="Tahoma"/>
                <w:b/>
                <w:bCs/>
                <w:iCs/>
                <w:sz w:val="20"/>
                <w:szCs w:val="20"/>
                <w:u w:val="single"/>
              </w:rPr>
              <w:t xml:space="preserve">Garanție echipamente hardware </w:t>
            </w:r>
          </w:p>
          <w:p w14:paraId="162114B0" w14:textId="77777777" w:rsidR="0083580F" w:rsidRPr="00103E4A" w:rsidRDefault="0083580F" w:rsidP="00A903B8">
            <w:pPr>
              <w:autoSpaceDE w:val="0"/>
              <w:autoSpaceDN w:val="0"/>
              <w:adjustRightInd w:val="0"/>
              <w:spacing w:line="276" w:lineRule="auto"/>
              <w:jc w:val="both"/>
              <w:rPr>
                <w:rFonts w:ascii="Tahoma" w:eastAsiaTheme="minorEastAsia" w:hAnsi="Tahoma" w:cs="Tahoma"/>
                <w:b/>
                <w:bCs/>
                <w:iCs/>
                <w:sz w:val="20"/>
                <w:szCs w:val="20"/>
              </w:rPr>
            </w:pPr>
            <w:r w:rsidRPr="00103E4A">
              <w:rPr>
                <w:rFonts w:ascii="Tahoma" w:eastAsiaTheme="minorEastAsia" w:hAnsi="Tahoma" w:cs="Tahoma"/>
                <w:b/>
                <w:bCs/>
                <w:iCs/>
                <w:sz w:val="20"/>
                <w:szCs w:val="20"/>
              </w:rPr>
              <w:t>Pondere: 10%</w:t>
            </w:r>
          </w:p>
          <w:p w14:paraId="0E2371F1" w14:textId="77777777" w:rsidR="0083580F" w:rsidRPr="00103E4A" w:rsidRDefault="0083580F" w:rsidP="00A903B8">
            <w:pPr>
              <w:autoSpaceDE w:val="0"/>
              <w:autoSpaceDN w:val="0"/>
              <w:adjustRightInd w:val="0"/>
              <w:spacing w:line="276" w:lineRule="auto"/>
              <w:jc w:val="both"/>
              <w:rPr>
                <w:rFonts w:ascii="Tahoma" w:eastAsiaTheme="minorEastAsia" w:hAnsi="Tahoma" w:cs="Tahoma"/>
                <w:b/>
                <w:bCs/>
                <w:iCs/>
                <w:sz w:val="20"/>
                <w:szCs w:val="20"/>
                <w:u w:val="single"/>
              </w:rPr>
            </w:pPr>
            <w:r w:rsidRPr="00103E4A">
              <w:rPr>
                <w:rFonts w:ascii="Tahoma" w:eastAsiaTheme="minorEastAsia" w:hAnsi="Tahoma" w:cs="Tahoma"/>
                <w:b/>
                <w:bCs/>
                <w:iCs/>
                <w:sz w:val="20"/>
                <w:szCs w:val="20"/>
                <w:u w:val="single"/>
              </w:rPr>
              <w:t>Pentru componentele hardware, garanția va fi de minim 24 de luni de la data punerii in productie a intregului sistem informatic.</w:t>
            </w:r>
          </w:p>
          <w:p w14:paraId="00D6E167"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t xml:space="preserve">Punctajul maxim pentru acest criteriu este de </w:t>
            </w:r>
            <w:r w:rsidRPr="00103E4A">
              <w:rPr>
                <w:rFonts w:ascii="Tahoma" w:eastAsiaTheme="minorEastAsia" w:hAnsi="Tahoma" w:cs="Tahoma"/>
                <w:b/>
                <w:bCs/>
                <w:iCs/>
                <w:sz w:val="20"/>
                <w:szCs w:val="20"/>
              </w:rPr>
              <w:t>10 pct</w:t>
            </w:r>
            <w:r w:rsidRPr="00103E4A">
              <w:rPr>
                <w:rFonts w:ascii="Tahoma" w:eastAsiaTheme="minorEastAsia" w:hAnsi="Tahoma" w:cs="Tahoma"/>
                <w:bCs/>
                <w:iCs/>
                <w:sz w:val="20"/>
                <w:szCs w:val="20"/>
              </w:rPr>
              <w:t xml:space="preserve"> (maxim 60 luni garanție totală pentru componentele hardware).</w:t>
            </w:r>
          </w:p>
          <w:p w14:paraId="4E91DE65"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t>Pentru acest criteriu punctajul se va acorda după cum urmează:</w:t>
            </w:r>
          </w:p>
          <w:p w14:paraId="4D0DA873" w14:textId="77777777" w:rsidR="0083580F" w:rsidRPr="00103E4A" w:rsidRDefault="0083580F" w:rsidP="00A903B8">
            <w:pPr>
              <w:numPr>
                <w:ilvl w:val="0"/>
                <w:numId w:val="9"/>
              </w:num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t>pentru o garanție de 36 de luni pentru componentele hardware se acordă 3 puncte;</w:t>
            </w:r>
          </w:p>
          <w:p w14:paraId="20042E54" w14:textId="77777777" w:rsidR="0083580F" w:rsidRPr="00103E4A" w:rsidRDefault="0083580F" w:rsidP="00A903B8">
            <w:pPr>
              <w:numPr>
                <w:ilvl w:val="0"/>
                <w:numId w:val="9"/>
              </w:num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t>pentru o garanție de 48 de luni pentru componentele hardware se acordă 7 puncte</w:t>
            </w:r>
          </w:p>
          <w:p w14:paraId="5B720B3B" w14:textId="77777777" w:rsidR="0083580F" w:rsidRPr="00103E4A" w:rsidRDefault="0083580F" w:rsidP="00A903B8">
            <w:pPr>
              <w:numPr>
                <w:ilvl w:val="0"/>
                <w:numId w:val="9"/>
              </w:num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t>pentru o garanție de 60 de luni pentru componentele hardware se acordă 10 puncte.</w:t>
            </w:r>
          </w:p>
          <w:p w14:paraId="4125B18C"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t xml:space="preserve">Pentru o garanție ofertată pentru componentele hardware de peste 60 de luni nu se acordă punctaj suplimentar. </w:t>
            </w:r>
          </w:p>
          <w:p w14:paraId="5E191CE7"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t>Pentru o perioada de garantie mai mica de 24 luni de la data punerii in productie a intregului sistem informatic, ofertele vor fi declarate neconforme.</w:t>
            </w:r>
          </w:p>
          <w:p w14:paraId="0476A9FB"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rPr>
            </w:pPr>
          </w:p>
          <w:p w14:paraId="5763B06A"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
                <w:bCs/>
                <w:iCs/>
                <w:sz w:val="20"/>
                <w:szCs w:val="20"/>
              </w:rPr>
              <w:lastRenderedPageBreak/>
              <w:t>Modalitatea de îndeplinire:</w:t>
            </w:r>
            <w:r w:rsidRPr="00103E4A">
              <w:rPr>
                <w:rFonts w:ascii="Tahoma" w:eastAsiaTheme="minorEastAsia" w:hAnsi="Tahoma" w:cs="Tahoma"/>
                <w:bCs/>
                <w:iCs/>
                <w:sz w:val="20"/>
                <w:szCs w:val="20"/>
              </w:rPr>
              <w:t xml:space="preserve"> se vor depune modele de certificate de garanție / declarații de garanție sau orice alte documente echivalente de unde să reiasă perioada de garanție pentru componentele hardware ofertată.</w:t>
            </w:r>
          </w:p>
          <w:p w14:paraId="2673AF1F" w14:textId="77777777" w:rsidR="0083580F" w:rsidRPr="00103E4A" w:rsidRDefault="0083580F" w:rsidP="00A903B8">
            <w:pPr>
              <w:autoSpaceDE w:val="0"/>
              <w:autoSpaceDN w:val="0"/>
              <w:adjustRightInd w:val="0"/>
              <w:spacing w:line="276" w:lineRule="auto"/>
              <w:ind w:left="720"/>
              <w:jc w:val="both"/>
              <w:rPr>
                <w:rFonts w:ascii="Tahoma" w:eastAsiaTheme="minorEastAsia" w:hAnsi="Tahoma" w:cs="Tahoma"/>
                <w:b/>
                <w:bCs/>
                <w:iCs/>
                <w:sz w:val="20"/>
                <w:szCs w:val="20"/>
                <w:u w:val="single"/>
              </w:rPr>
            </w:pPr>
            <w:bookmarkStart w:id="24" w:name="_Hlk190158251"/>
          </w:p>
          <w:p w14:paraId="3F11FF38" w14:textId="77777777" w:rsidR="0083580F" w:rsidRPr="001B7FD9" w:rsidRDefault="0083580F" w:rsidP="00A903B8">
            <w:pPr>
              <w:numPr>
                <w:ilvl w:val="0"/>
                <w:numId w:val="42"/>
              </w:numPr>
              <w:autoSpaceDE w:val="0"/>
              <w:autoSpaceDN w:val="0"/>
              <w:adjustRightInd w:val="0"/>
              <w:spacing w:line="276" w:lineRule="auto"/>
              <w:jc w:val="both"/>
              <w:rPr>
                <w:rFonts w:ascii="Tahoma" w:eastAsiaTheme="minorEastAsia" w:hAnsi="Tahoma" w:cs="Tahoma"/>
                <w:b/>
                <w:bCs/>
                <w:iCs/>
                <w:sz w:val="20"/>
                <w:szCs w:val="20"/>
                <w:u w:val="single"/>
              </w:rPr>
            </w:pPr>
            <w:r w:rsidRPr="001B7FD9">
              <w:rPr>
                <w:rFonts w:ascii="Tahoma" w:eastAsiaTheme="minorEastAsia" w:hAnsi="Tahoma" w:cs="Tahoma"/>
                <w:b/>
                <w:bCs/>
                <w:iCs/>
                <w:sz w:val="20"/>
                <w:szCs w:val="20"/>
                <w:u w:val="single"/>
              </w:rPr>
              <w:t xml:space="preserve">Componenta tehnica - Capacitatea minimă a RAM-ului pentru Laptop-uri( Fișa tehnică - Echipament: Laptop 15.6 inch, 8 GB DDR4, 512 GB SSD + Sistem operare și Suită Office– 25 bucati) </w:t>
            </w:r>
          </w:p>
          <w:p w14:paraId="3078E1B5" w14:textId="39A6520A" w:rsidR="0083580F" w:rsidRPr="001B7FD9" w:rsidRDefault="0083580F" w:rsidP="00A903B8">
            <w:pPr>
              <w:autoSpaceDE w:val="0"/>
              <w:autoSpaceDN w:val="0"/>
              <w:adjustRightInd w:val="0"/>
              <w:spacing w:line="276" w:lineRule="auto"/>
              <w:jc w:val="both"/>
              <w:rPr>
                <w:rFonts w:ascii="Tahoma" w:eastAsiaTheme="minorEastAsia" w:hAnsi="Tahoma" w:cs="Tahoma"/>
                <w:b/>
                <w:bCs/>
                <w:iCs/>
                <w:sz w:val="20"/>
                <w:szCs w:val="20"/>
                <w:u w:val="single"/>
              </w:rPr>
            </w:pPr>
            <w:r w:rsidRPr="001B7FD9">
              <w:rPr>
                <w:rFonts w:ascii="Tahoma" w:eastAsiaTheme="minorEastAsia" w:hAnsi="Tahoma" w:cs="Tahoma"/>
                <w:b/>
                <w:bCs/>
                <w:iCs/>
                <w:sz w:val="20"/>
                <w:szCs w:val="20"/>
                <w:u w:val="single"/>
              </w:rPr>
              <w:t>Pondere</w:t>
            </w:r>
            <w:r w:rsidRPr="001B7FD9">
              <w:rPr>
                <w:rFonts w:ascii="Tahoma" w:eastAsiaTheme="minorEastAsia" w:hAnsi="Tahoma" w:cs="Tahoma"/>
                <w:b/>
                <w:bCs/>
                <w:iCs/>
                <w:sz w:val="20"/>
                <w:szCs w:val="20"/>
                <w:u w:val="single"/>
                <w:lang w:val="en-GB"/>
              </w:rPr>
              <w:t>:</w:t>
            </w:r>
            <w:r w:rsidRPr="001B7FD9">
              <w:rPr>
                <w:rFonts w:ascii="Tahoma" w:eastAsiaTheme="minorEastAsia" w:hAnsi="Tahoma" w:cs="Tahoma"/>
                <w:b/>
                <w:bCs/>
                <w:iCs/>
                <w:sz w:val="20"/>
                <w:szCs w:val="20"/>
                <w:u w:val="single"/>
              </w:rPr>
              <w:t xml:space="preserve"> </w:t>
            </w:r>
            <w:r w:rsidR="00BA34AB" w:rsidRPr="001B7FD9">
              <w:rPr>
                <w:rFonts w:ascii="Tahoma" w:eastAsiaTheme="minorEastAsia" w:hAnsi="Tahoma" w:cs="Tahoma"/>
                <w:b/>
                <w:bCs/>
                <w:iCs/>
                <w:sz w:val="20"/>
                <w:szCs w:val="20"/>
                <w:u w:val="single"/>
              </w:rPr>
              <w:t>10</w:t>
            </w:r>
            <w:r w:rsidRPr="001B7FD9">
              <w:rPr>
                <w:rFonts w:ascii="Tahoma" w:eastAsiaTheme="minorEastAsia" w:hAnsi="Tahoma" w:cs="Tahoma"/>
                <w:b/>
                <w:bCs/>
                <w:iCs/>
                <w:sz w:val="20"/>
                <w:szCs w:val="20"/>
                <w:u w:val="single"/>
              </w:rPr>
              <w:t>%</w:t>
            </w:r>
          </w:p>
          <w:p w14:paraId="2877B8D8" w14:textId="77777777" w:rsidR="0083580F" w:rsidRPr="001B7FD9" w:rsidRDefault="0083580F" w:rsidP="00A903B8">
            <w:pPr>
              <w:autoSpaceDE w:val="0"/>
              <w:autoSpaceDN w:val="0"/>
              <w:adjustRightInd w:val="0"/>
              <w:spacing w:line="276" w:lineRule="auto"/>
              <w:jc w:val="both"/>
              <w:rPr>
                <w:rFonts w:ascii="Tahoma" w:eastAsiaTheme="minorEastAsia" w:hAnsi="Tahoma" w:cs="Tahoma"/>
                <w:bCs/>
                <w:iCs/>
                <w:sz w:val="20"/>
                <w:szCs w:val="20"/>
              </w:rPr>
            </w:pPr>
            <w:r w:rsidRPr="001B7FD9">
              <w:rPr>
                <w:rFonts w:ascii="Tahoma" w:eastAsiaTheme="minorEastAsia" w:hAnsi="Tahoma" w:cs="Tahoma"/>
                <w:bCs/>
                <w:iCs/>
                <w:sz w:val="20"/>
                <w:szCs w:val="20"/>
              </w:rPr>
              <w:t>Detalii privind aplicarea algoritmului de calcul:</w:t>
            </w:r>
          </w:p>
          <w:p w14:paraId="13FAF304" w14:textId="77777777" w:rsidR="0083580F" w:rsidRPr="001B7FD9" w:rsidRDefault="0083580F" w:rsidP="00A903B8">
            <w:pPr>
              <w:autoSpaceDE w:val="0"/>
              <w:autoSpaceDN w:val="0"/>
              <w:adjustRightInd w:val="0"/>
              <w:spacing w:line="276" w:lineRule="auto"/>
              <w:jc w:val="both"/>
              <w:rPr>
                <w:rFonts w:ascii="Tahoma" w:eastAsiaTheme="minorEastAsia" w:hAnsi="Tahoma" w:cs="Tahoma"/>
                <w:b/>
                <w:bCs/>
                <w:iCs/>
                <w:sz w:val="20"/>
                <w:szCs w:val="20"/>
              </w:rPr>
            </w:pPr>
            <w:r w:rsidRPr="001B7FD9">
              <w:rPr>
                <w:rFonts w:ascii="Tahoma" w:eastAsiaTheme="minorEastAsia" w:hAnsi="Tahoma" w:cs="Tahoma"/>
                <w:bCs/>
                <w:iCs/>
                <w:sz w:val="20"/>
                <w:szCs w:val="20"/>
              </w:rPr>
              <w:t xml:space="preserve">Capacitatea minimă a RAM-ului cu care sunt prevăzute Laptop-urile este cea mentionata in caietul de sarcini, respectiv, minim 8 GB RAM. </w:t>
            </w:r>
          </w:p>
          <w:p w14:paraId="1D498AF1" w14:textId="77777777" w:rsidR="0083580F" w:rsidRPr="001B7FD9" w:rsidRDefault="0083580F" w:rsidP="00A903B8">
            <w:pPr>
              <w:autoSpaceDE w:val="0"/>
              <w:autoSpaceDN w:val="0"/>
              <w:adjustRightInd w:val="0"/>
              <w:spacing w:line="276" w:lineRule="auto"/>
              <w:jc w:val="both"/>
              <w:rPr>
                <w:rFonts w:ascii="Tahoma" w:eastAsiaTheme="minorEastAsia" w:hAnsi="Tahoma" w:cs="Tahoma"/>
                <w:bCs/>
                <w:iCs/>
                <w:sz w:val="20"/>
                <w:szCs w:val="20"/>
              </w:rPr>
            </w:pPr>
            <w:r w:rsidRPr="001B7FD9">
              <w:rPr>
                <w:rFonts w:ascii="Tahoma" w:eastAsiaTheme="minorEastAsia" w:hAnsi="Tahoma" w:cs="Tahoma"/>
                <w:bCs/>
                <w:iCs/>
                <w:sz w:val="20"/>
                <w:szCs w:val="20"/>
              </w:rPr>
              <w:t>Algoritm de calcul:</w:t>
            </w:r>
          </w:p>
          <w:p w14:paraId="2963F2A7" w14:textId="77777777" w:rsidR="0083580F" w:rsidRPr="001B7FD9" w:rsidRDefault="0083580F" w:rsidP="00A903B8">
            <w:pPr>
              <w:numPr>
                <w:ilvl w:val="0"/>
                <w:numId w:val="39"/>
              </w:numPr>
              <w:autoSpaceDE w:val="0"/>
              <w:autoSpaceDN w:val="0"/>
              <w:adjustRightInd w:val="0"/>
              <w:spacing w:line="276" w:lineRule="auto"/>
              <w:jc w:val="both"/>
              <w:rPr>
                <w:rFonts w:ascii="Tahoma" w:eastAsiaTheme="minorEastAsia" w:hAnsi="Tahoma" w:cs="Tahoma"/>
                <w:b/>
                <w:bCs/>
                <w:iCs/>
                <w:sz w:val="20"/>
                <w:szCs w:val="20"/>
              </w:rPr>
            </w:pPr>
            <w:r w:rsidRPr="001B7FD9">
              <w:rPr>
                <w:rFonts w:ascii="Tahoma" w:eastAsiaTheme="minorEastAsia" w:hAnsi="Tahoma" w:cs="Tahoma"/>
                <w:b/>
                <w:bCs/>
                <w:iCs/>
                <w:sz w:val="20"/>
                <w:szCs w:val="20"/>
              </w:rPr>
              <w:t>Pentru ofertele care includ Laptop-uri prevăzute cu o capacitate minimă a RAM-ului de 8 GB, se vor acorda 0 puncte;</w:t>
            </w:r>
          </w:p>
          <w:p w14:paraId="7A60C5DC" w14:textId="7C9C611D" w:rsidR="0083580F" w:rsidRPr="001B7FD9" w:rsidRDefault="0083580F" w:rsidP="00A903B8">
            <w:pPr>
              <w:numPr>
                <w:ilvl w:val="0"/>
                <w:numId w:val="39"/>
              </w:numPr>
              <w:autoSpaceDE w:val="0"/>
              <w:autoSpaceDN w:val="0"/>
              <w:adjustRightInd w:val="0"/>
              <w:spacing w:line="276" w:lineRule="auto"/>
              <w:jc w:val="both"/>
              <w:rPr>
                <w:rFonts w:ascii="Tahoma" w:eastAsiaTheme="minorEastAsia" w:hAnsi="Tahoma" w:cs="Tahoma"/>
                <w:b/>
                <w:bCs/>
                <w:iCs/>
                <w:sz w:val="20"/>
                <w:szCs w:val="20"/>
              </w:rPr>
            </w:pPr>
            <w:r w:rsidRPr="001B7FD9">
              <w:rPr>
                <w:rFonts w:ascii="Tahoma" w:eastAsiaTheme="minorEastAsia" w:hAnsi="Tahoma" w:cs="Tahoma"/>
                <w:b/>
                <w:bCs/>
                <w:iCs/>
                <w:sz w:val="20"/>
                <w:szCs w:val="20"/>
              </w:rPr>
              <w:t xml:space="preserve">Pentru ofertele care includ Laptop-uri prevăzute cu o capacitate minimă a RAM-ului de 16 GB, se vor acorda </w:t>
            </w:r>
            <w:r w:rsidR="00BA34AB" w:rsidRPr="001B7FD9">
              <w:rPr>
                <w:rFonts w:ascii="Tahoma" w:eastAsiaTheme="minorEastAsia" w:hAnsi="Tahoma" w:cs="Tahoma"/>
                <w:b/>
                <w:bCs/>
                <w:iCs/>
                <w:sz w:val="20"/>
                <w:szCs w:val="20"/>
              </w:rPr>
              <w:t>5</w:t>
            </w:r>
            <w:r w:rsidRPr="001B7FD9">
              <w:rPr>
                <w:rFonts w:ascii="Tahoma" w:eastAsiaTheme="minorEastAsia" w:hAnsi="Tahoma" w:cs="Tahoma"/>
                <w:b/>
                <w:bCs/>
                <w:iCs/>
                <w:sz w:val="20"/>
                <w:szCs w:val="20"/>
              </w:rPr>
              <w:t xml:space="preserve"> puncte;</w:t>
            </w:r>
          </w:p>
          <w:p w14:paraId="6D9376EA" w14:textId="07CB48FB" w:rsidR="0083580F" w:rsidRPr="001B7FD9" w:rsidRDefault="0083580F" w:rsidP="00A903B8">
            <w:pPr>
              <w:numPr>
                <w:ilvl w:val="0"/>
                <w:numId w:val="39"/>
              </w:numPr>
              <w:autoSpaceDE w:val="0"/>
              <w:autoSpaceDN w:val="0"/>
              <w:adjustRightInd w:val="0"/>
              <w:spacing w:line="276" w:lineRule="auto"/>
              <w:jc w:val="both"/>
              <w:rPr>
                <w:rFonts w:ascii="Tahoma" w:eastAsiaTheme="minorEastAsia" w:hAnsi="Tahoma" w:cs="Tahoma"/>
                <w:b/>
                <w:bCs/>
                <w:iCs/>
                <w:sz w:val="20"/>
                <w:szCs w:val="20"/>
              </w:rPr>
            </w:pPr>
            <w:r w:rsidRPr="001B7FD9">
              <w:rPr>
                <w:rFonts w:ascii="Tahoma" w:eastAsiaTheme="minorEastAsia" w:hAnsi="Tahoma" w:cs="Tahoma"/>
                <w:b/>
                <w:bCs/>
                <w:iCs/>
                <w:sz w:val="20"/>
                <w:szCs w:val="20"/>
              </w:rPr>
              <w:t xml:space="preserve">Pentru ofertele care includ Laptop-uri prevăzute cu o capacitate minimă a RAM-ului de 32 GB, se vor acorda </w:t>
            </w:r>
            <w:r w:rsidR="00BA34AB" w:rsidRPr="001B7FD9">
              <w:rPr>
                <w:rFonts w:ascii="Tahoma" w:eastAsiaTheme="minorEastAsia" w:hAnsi="Tahoma" w:cs="Tahoma"/>
                <w:b/>
                <w:bCs/>
                <w:iCs/>
                <w:sz w:val="20"/>
                <w:szCs w:val="20"/>
              </w:rPr>
              <w:t>10</w:t>
            </w:r>
            <w:r w:rsidRPr="001B7FD9">
              <w:rPr>
                <w:rFonts w:ascii="Tahoma" w:eastAsiaTheme="minorEastAsia" w:hAnsi="Tahoma" w:cs="Tahoma"/>
                <w:b/>
                <w:bCs/>
                <w:iCs/>
                <w:sz w:val="20"/>
                <w:szCs w:val="20"/>
              </w:rPr>
              <w:t xml:space="preserve"> puncte;</w:t>
            </w:r>
          </w:p>
          <w:p w14:paraId="4D45E1B9" w14:textId="77777777" w:rsidR="0083580F" w:rsidRPr="001B7FD9" w:rsidRDefault="0083580F" w:rsidP="00A903B8">
            <w:pPr>
              <w:autoSpaceDE w:val="0"/>
              <w:autoSpaceDN w:val="0"/>
              <w:adjustRightInd w:val="0"/>
              <w:spacing w:line="276" w:lineRule="auto"/>
              <w:jc w:val="both"/>
              <w:rPr>
                <w:rFonts w:ascii="Tahoma" w:eastAsiaTheme="minorEastAsia" w:hAnsi="Tahoma" w:cs="Tahoma"/>
                <w:b/>
                <w:bCs/>
                <w:iCs/>
                <w:sz w:val="20"/>
                <w:szCs w:val="20"/>
              </w:rPr>
            </w:pPr>
            <w:r w:rsidRPr="001B7FD9">
              <w:rPr>
                <w:rFonts w:ascii="Tahoma" w:eastAsiaTheme="minorEastAsia" w:hAnsi="Tahoma" w:cs="Tahoma"/>
                <w:b/>
                <w:bCs/>
                <w:iCs/>
                <w:sz w:val="20"/>
                <w:szCs w:val="20"/>
              </w:rPr>
              <w:t>Modalitatea de indeplinire: Ofertantul trebuie să prezinte fișele tehnice ale produselor ofertate.</w:t>
            </w:r>
          </w:p>
          <w:p w14:paraId="0CF153A5" w14:textId="77777777" w:rsidR="0083580F" w:rsidRPr="001B7FD9" w:rsidRDefault="0083580F" w:rsidP="00A903B8">
            <w:pPr>
              <w:autoSpaceDE w:val="0"/>
              <w:autoSpaceDN w:val="0"/>
              <w:adjustRightInd w:val="0"/>
              <w:spacing w:line="276" w:lineRule="auto"/>
              <w:jc w:val="both"/>
              <w:rPr>
                <w:rFonts w:ascii="Tahoma" w:eastAsiaTheme="minorEastAsia" w:hAnsi="Tahoma" w:cs="Tahoma"/>
                <w:bCs/>
                <w:iCs/>
                <w:sz w:val="20"/>
                <w:szCs w:val="20"/>
              </w:rPr>
            </w:pPr>
            <w:r w:rsidRPr="001B7FD9">
              <w:rPr>
                <w:rFonts w:ascii="Tahoma" w:eastAsiaTheme="minorEastAsia" w:hAnsi="Tahoma" w:cs="Tahoma"/>
                <w:bCs/>
                <w:iCs/>
                <w:sz w:val="20"/>
                <w:szCs w:val="20"/>
              </w:rPr>
              <w:t>Note: În cazul ofertelor care prezintă Laptop-uri cu o capacitate RAM mai mare de 64GB, nu vor fi acordate puncte suplimentare.</w:t>
            </w:r>
          </w:p>
          <w:p w14:paraId="5E13AF2C" w14:textId="77777777" w:rsidR="00BA34AB" w:rsidRPr="00103E4A" w:rsidRDefault="00BA34AB" w:rsidP="00A903B8">
            <w:pPr>
              <w:autoSpaceDE w:val="0"/>
              <w:autoSpaceDN w:val="0"/>
              <w:adjustRightInd w:val="0"/>
              <w:spacing w:line="276" w:lineRule="auto"/>
              <w:jc w:val="both"/>
              <w:rPr>
                <w:rFonts w:ascii="Tahoma" w:eastAsiaTheme="minorEastAsia" w:hAnsi="Tahoma" w:cs="Tahoma"/>
                <w:bCs/>
                <w:iCs/>
                <w:sz w:val="20"/>
                <w:szCs w:val="20"/>
              </w:rPr>
            </w:pPr>
          </w:p>
          <w:p w14:paraId="2122A7D3" w14:textId="77777777" w:rsidR="0083580F" w:rsidRPr="00103E4A" w:rsidRDefault="0083580F" w:rsidP="00A903B8">
            <w:pPr>
              <w:numPr>
                <w:ilvl w:val="0"/>
                <w:numId w:val="42"/>
              </w:numPr>
              <w:autoSpaceDE w:val="0"/>
              <w:autoSpaceDN w:val="0"/>
              <w:adjustRightInd w:val="0"/>
              <w:spacing w:line="276" w:lineRule="auto"/>
              <w:jc w:val="both"/>
              <w:rPr>
                <w:rFonts w:ascii="Tahoma" w:eastAsiaTheme="minorEastAsia" w:hAnsi="Tahoma" w:cs="Tahoma"/>
                <w:b/>
                <w:bCs/>
                <w:iCs/>
                <w:sz w:val="20"/>
                <w:szCs w:val="20"/>
                <w:u w:val="single"/>
              </w:rPr>
            </w:pPr>
            <w:bookmarkStart w:id="25" w:name="_Hlk190158430"/>
            <w:bookmarkEnd w:id="24"/>
            <w:r w:rsidRPr="00103E4A">
              <w:rPr>
                <w:rFonts w:ascii="Tahoma" w:eastAsiaTheme="minorEastAsia" w:hAnsi="Tahoma" w:cs="Tahoma"/>
                <w:b/>
                <w:bCs/>
                <w:iCs/>
                <w:sz w:val="20"/>
                <w:szCs w:val="20"/>
                <w:u w:val="single"/>
              </w:rPr>
              <w:t xml:space="preserve">Componenta tehnica- Capacitatea minimă de stocare SSD pentru Laptop-uri ( Fișa tehnică - Echipament: Laptop 15.6 inch, 8 GB DDR4, 512 GB SSD + Sistem operare și Suită Office– 25 bucati) </w:t>
            </w:r>
          </w:p>
          <w:p w14:paraId="498D1D0C" w14:textId="77777777" w:rsidR="0083580F" w:rsidRPr="00103E4A" w:rsidRDefault="0083580F" w:rsidP="00A903B8">
            <w:pPr>
              <w:autoSpaceDE w:val="0"/>
              <w:autoSpaceDN w:val="0"/>
              <w:adjustRightInd w:val="0"/>
              <w:spacing w:line="276" w:lineRule="auto"/>
              <w:jc w:val="both"/>
              <w:rPr>
                <w:rFonts w:ascii="Tahoma" w:eastAsiaTheme="minorEastAsia" w:hAnsi="Tahoma" w:cs="Tahoma"/>
                <w:b/>
                <w:bCs/>
                <w:iCs/>
                <w:sz w:val="20"/>
                <w:szCs w:val="20"/>
                <w:u w:val="single"/>
              </w:rPr>
            </w:pPr>
            <w:r w:rsidRPr="00103E4A">
              <w:rPr>
                <w:rFonts w:ascii="Tahoma" w:eastAsiaTheme="minorEastAsia" w:hAnsi="Tahoma" w:cs="Tahoma"/>
                <w:b/>
                <w:bCs/>
                <w:iCs/>
                <w:sz w:val="20"/>
                <w:szCs w:val="20"/>
                <w:u w:val="single"/>
              </w:rPr>
              <w:t>Pondere: 5%</w:t>
            </w:r>
          </w:p>
          <w:p w14:paraId="45A03591"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t>Detalii privind aplicarea algoritmului de calcul:</w:t>
            </w:r>
          </w:p>
          <w:p w14:paraId="2E33DE35" w14:textId="77777777" w:rsidR="0083580F" w:rsidRPr="00103E4A" w:rsidRDefault="0083580F" w:rsidP="00A903B8">
            <w:pPr>
              <w:autoSpaceDE w:val="0"/>
              <w:autoSpaceDN w:val="0"/>
              <w:adjustRightInd w:val="0"/>
              <w:spacing w:line="276" w:lineRule="auto"/>
              <w:jc w:val="both"/>
              <w:rPr>
                <w:rFonts w:ascii="Tahoma" w:eastAsiaTheme="minorEastAsia" w:hAnsi="Tahoma" w:cs="Tahoma"/>
                <w:b/>
                <w:bCs/>
                <w:iCs/>
                <w:sz w:val="20"/>
                <w:szCs w:val="20"/>
              </w:rPr>
            </w:pPr>
            <w:r w:rsidRPr="00103E4A">
              <w:rPr>
                <w:rFonts w:ascii="Tahoma" w:eastAsiaTheme="minorEastAsia" w:hAnsi="Tahoma" w:cs="Tahoma"/>
                <w:bCs/>
                <w:iCs/>
                <w:sz w:val="20"/>
                <w:szCs w:val="20"/>
              </w:rPr>
              <w:t xml:space="preserve">Capacitatea minimă a stocării SSD cu care sunt prevăzute Laptop-urile este cea mentionata in caietul de sarcini, respectiv, minim 512 GB. </w:t>
            </w:r>
          </w:p>
          <w:p w14:paraId="16E06BA0" w14:textId="77777777" w:rsidR="0083580F" w:rsidRPr="00103E4A" w:rsidRDefault="0083580F" w:rsidP="00A903B8">
            <w:pPr>
              <w:autoSpaceDE w:val="0"/>
              <w:autoSpaceDN w:val="0"/>
              <w:adjustRightInd w:val="0"/>
              <w:spacing w:line="276" w:lineRule="auto"/>
              <w:jc w:val="both"/>
              <w:rPr>
                <w:rFonts w:ascii="Tahoma" w:eastAsiaTheme="minorEastAsia" w:hAnsi="Tahoma" w:cs="Tahoma"/>
                <w:b/>
                <w:bCs/>
                <w:iCs/>
                <w:sz w:val="20"/>
                <w:szCs w:val="20"/>
              </w:rPr>
            </w:pPr>
          </w:p>
          <w:p w14:paraId="3A8DA0D5"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t>Algoritm de calcul:</w:t>
            </w:r>
          </w:p>
          <w:p w14:paraId="665FDEB2" w14:textId="77777777" w:rsidR="0083580F" w:rsidRPr="00103E4A" w:rsidRDefault="0083580F" w:rsidP="00A903B8">
            <w:pPr>
              <w:numPr>
                <w:ilvl w:val="0"/>
                <w:numId w:val="40"/>
              </w:numPr>
              <w:autoSpaceDE w:val="0"/>
              <w:autoSpaceDN w:val="0"/>
              <w:adjustRightInd w:val="0"/>
              <w:spacing w:line="276" w:lineRule="auto"/>
              <w:jc w:val="both"/>
              <w:rPr>
                <w:rFonts w:ascii="Tahoma" w:eastAsiaTheme="minorEastAsia" w:hAnsi="Tahoma" w:cs="Tahoma"/>
                <w:b/>
                <w:bCs/>
                <w:iCs/>
                <w:sz w:val="20"/>
                <w:szCs w:val="20"/>
              </w:rPr>
            </w:pPr>
            <w:r w:rsidRPr="00103E4A">
              <w:rPr>
                <w:rFonts w:ascii="Tahoma" w:eastAsiaTheme="minorEastAsia" w:hAnsi="Tahoma" w:cs="Tahoma"/>
                <w:b/>
                <w:bCs/>
                <w:iCs/>
                <w:sz w:val="20"/>
                <w:szCs w:val="20"/>
              </w:rPr>
              <w:t>Pentru ofertele care includ Laptop-uri prevăzute cu o capacitate minimă de stocare de 512 GB, se vor acorda 0 puncte</w:t>
            </w:r>
          </w:p>
          <w:p w14:paraId="06EF5245" w14:textId="77777777" w:rsidR="0083580F" w:rsidRPr="00103E4A" w:rsidRDefault="0083580F" w:rsidP="00A903B8">
            <w:pPr>
              <w:numPr>
                <w:ilvl w:val="0"/>
                <w:numId w:val="40"/>
              </w:numPr>
              <w:autoSpaceDE w:val="0"/>
              <w:autoSpaceDN w:val="0"/>
              <w:adjustRightInd w:val="0"/>
              <w:spacing w:line="276" w:lineRule="auto"/>
              <w:jc w:val="both"/>
              <w:rPr>
                <w:rFonts w:ascii="Tahoma" w:eastAsiaTheme="minorEastAsia" w:hAnsi="Tahoma" w:cs="Tahoma"/>
                <w:b/>
                <w:bCs/>
                <w:iCs/>
                <w:sz w:val="20"/>
                <w:szCs w:val="20"/>
              </w:rPr>
            </w:pPr>
            <w:r w:rsidRPr="00103E4A">
              <w:rPr>
                <w:rFonts w:ascii="Tahoma" w:eastAsiaTheme="minorEastAsia" w:hAnsi="Tahoma" w:cs="Tahoma"/>
                <w:b/>
                <w:bCs/>
                <w:iCs/>
                <w:sz w:val="20"/>
                <w:szCs w:val="20"/>
              </w:rPr>
              <w:t>Pentru ofertele care includ Laptop-uri prevăzute cu o capacitate minimă de stocare de 1 TB, se vor acorda 5 puncte;</w:t>
            </w:r>
          </w:p>
          <w:p w14:paraId="2633E15B" w14:textId="77777777" w:rsidR="0083580F" w:rsidRPr="00103E4A" w:rsidRDefault="0083580F" w:rsidP="00A903B8">
            <w:pPr>
              <w:autoSpaceDE w:val="0"/>
              <w:autoSpaceDN w:val="0"/>
              <w:adjustRightInd w:val="0"/>
              <w:spacing w:line="276" w:lineRule="auto"/>
              <w:jc w:val="both"/>
              <w:rPr>
                <w:rFonts w:ascii="Tahoma" w:eastAsiaTheme="minorEastAsia" w:hAnsi="Tahoma" w:cs="Tahoma"/>
                <w:b/>
                <w:bCs/>
                <w:iCs/>
                <w:sz w:val="20"/>
                <w:szCs w:val="20"/>
              </w:rPr>
            </w:pPr>
            <w:r w:rsidRPr="00103E4A">
              <w:rPr>
                <w:rFonts w:ascii="Tahoma" w:eastAsiaTheme="minorEastAsia" w:hAnsi="Tahoma" w:cs="Tahoma"/>
                <w:b/>
                <w:bCs/>
                <w:iCs/>
                <w:sz w:val="20"/>
                <w:szCs w:val="20"/>
              </w:rPr>
              <w:t>Modalitatea de indeplinire: Ofertantul trebuie să prezinte fișele tehnice ale produselor ofertate.</w:t>
            </w:r>
          </w:p>
          <w:p w14:paraId="2F59340E"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t>Note: În cazul ofertelor care prezintă Laptop-uri cu o capacitate de stocare SSD mai mare de 1 TB, nu vor fi acordate pucte suplimentare.</w:t>
            </w:r>
            <w:bookmarkStart w:id="26" w:name="_Hlk154050024"/>
            <w:bookmarkEnd w:id="25"/>
          </w:p>
          <w:p w14:paraId="0C2EC851" w14:textId="77777777" w:rsidR="0083580F" w:rsidRPr="00103E4A" w:rsidRDefault="0083580F" w:rsidP="00A903B8">
            <w:pPr>
              <w:numPr>
                <w:ilvl w:val="0"/>
                <w:numId w:val="42"/>
              </w:numPr>
              <w:autoSpaceDE w:val="0"/>
              <w:autoSpaceDN w:val="0"/>
              <w:adjustRightInd w:val="0"/>
              <w:spacing w:line="276" w:lineRule="auto"/>
              <w:jc w:val="both"/>
              <w:rPr>
                <w:rFonts w:ascii="Tahoma" w:eastAsiaTheme="minorEastAsia" w:hAnsi="Tahoma" w:cs="Tahoma"/>
                <w:b/>
                <w:bCs/>
                <w:iCs/>
                <w:sz w:val="20"/>
                <w:szCs w:val="20"/>
                <w:u w:val="single"/>
              </w:rPr>
            </w:pPr>
            <w:bookmarkStart w:id="27" w:name="_Hlk190158676"/>
            <w:r w:rsidRPr="00103E4A">
              <w:rPr>
                <w:rFonts w:ascii="Tahoma" w:eastAsiaTheme="minorEastAsia" w:hAnsi="Tahoma" w:cs="Tahoma"/>
                <w:b/>
                <w:bCs/>
                <w:iCs/>
                <w:sz w:val="20"/>
                <w:szCs w:val="20"/>
                <w:u w:val="single"/>
              </w:rPr>
              <w:t xml:space="preserve">Componenta tehnica - Capacitatea minimă a RAM-ului pentru Desktop de tip All-In-One (Fișa tehnică - Echipament: Sistem AiO 27 inch, 8 GB DDR4, 512 GB SSD + Sistem operare și Suită Office– 20 bucati) </w:t>
            </w:r>
          </w:p>
          <w:p w14:paraId="79C78CFC" w14:textId="77777777" w:rsidR="0083580F" w:rsidRPr="00103E4A" w:rsidRDefault="0083580F" w:rsidP="00A903B8">
            <w:pPr>
              <w:autoSpaceDE w:val="0"/>
              <w:autoSpaceDN w:val="0"/>
              <w:adjustRightInd w:val="0"/>
              <w:spacing w:line="276" w:lineRule="auto"/>
              <w:jc w:val="both"/>
              <w:rPr>
                <w:rFonts w:ascii="Tahoma" w:eastAsiaTheme="minorEastAsia" w:hAnsi="Tahoma" w:cs="Tahoma"/>
                <w:b/>
                <w:bCs/>
                <w:iCs/>
                <w:sz w:val="20"/>
                <w:szCs w:val="20"/>
              </w:rPr>
            </w:pPr>
            <w:r w:rsidRPr="00103E4A">
              <w:rPr>
                <w:rFonts w:ascii="Tahoma" w:eastAsiaTheme="minorEastAsia" w:hAnsi="Tahoma" w:cs="Tahoma"/>
                <w:b/>
                <w:bCs/>
                <w:iCs/>
                <w:sz w:val="20"/>
                <w:szCs w:val="20"/>
              </w:rPr>
              <w:t>Pondere: 5%</w:t>
            </w:r>
          </w:p>
          <w:p w14:paraId="77789D46"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lastRenderedPageBreak/>
              <w:t>Detalii privind aplicarea algoritmului de calcul:</w:t>
            </w:r>
          </w:p>
          <w:p w14:paraId="69367ED6" w14:textId="77777777" w:rsidR="0083580F" w:rsidRPr="00103E4A" w:rsidRDefault="0083580F" w:rsidP="00A903B8">
            <w:pPr>
              <w:autoSpaceDE w:val="0"/>
              <w:autoSpaceDN w:val="0"/>
              <w:adjustRightInd w:val="0"/>
              <w:spacing w:line="276" w:lineRule="auto"/>
              <w:jc w:val="both"/>
              <w:rPr>
                <w:rFonts w:ascii="Tahoma" w:eastAsiaTheme="minorEastAsia" w:hAnsi="Tahoma" w:cs="Tahoma"/>
                <w:b/>
                <w:bCs/>
                <w:iCs/>
                <w:sz w:val="20"/>
                <w:szCs w:val="20"/>
              </w:rPr>
            </w:pPr>
            <w:r w:rsidRPr="00103E4A">
              <w:rPr>
                <w:rFonts w:ascii="Tahoma" w:eastAsiaTheme="minorEastAsia" w:hAnsi="Tahoma" w:cs="Tahoma"/>
                <w:bCs/>
                <w:iCs/>
                <w:sz w:val="20"/>
                <w:szCs w:val="20"/>
              </w:rPr>
              <w:t xml:space="preserve">Capacitatea minimă a RAM-ului cu care sunt prevăzute desktopurile este cea mentionata in caietul de sarcini, respectiv, minim 8 GB RAM. </w:t>
            </w:r>
          </w:p>
          <w:p w14:paraId="6AACD40C"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t>Algoritm de calcul:</w:t>
            </w:r>
          </w:p>
          <w:p w14:paraId="034FB751" w14:textId="77777777" w:rsidR="0083580F" w:rsidRPr="00103E4A" w:rsidRDefault="0083580F" w:rsidP="00A903B8">
            <w:pPr>
              <w:numPr>
                <w:ilvl w:val="0"/>
                <w:numId w:val="41"/>
              </w:numPr>
              <w:autoSpaceDE w:val="0"/>
              <w:autoSpaceDN w:val="0"/>
              <w:adjustRightInd w:val="0"/>
              <w:spacing w:line="276" w:lineRule="auto"/>
              <w:jc w:val="both"/>
              <w:rPr>
                <w:rFonts w:ascii="Tahoma" w:eastAsiaTheme="minorEastAsia" w:hAnsi="Tahoma" w:cs="Tahoma"/>
                <w:b/>
                <w:bCs/>
                <w:iCs/>
                <w:sz w:val="20"/>
                <w:szCs w:val="20"/>
              </w:rPr>
            </w:pPr>
            <w:r w:rsidRPr="00103E4A">
              <w:rPr>
                <w:rFonts w:ascii="Tahoma" w:eastAsiaTheme="minorEastAsia" w:hAnsi="Tahoma" w:cs="Tahoma"/>
                <w:b/>
                <w:bCs/>
                <w:iCs/>
                <w:sz w:val="20"/>
                <w:szCs w:val="20"/>
              </w:rPr>
              <w:t>Pentru ofertele care includ Desktop-uri prevăzute cu o capacitate minimă a RAM-ului de 8 GB, se vor acorda 0 puncte</w:t>
            </w:r>
          </w:p>
          <w:p w14:paraId="24384192" w14:textId="77777777" w:rsidR="0083580F" w:rsidRPr="00103E4A" w:rsidRDefault="0083580F" w:rsidP="00A903B8">
            <w:pPr>
              <w:numPr>
                <w:ilvl w:val="0"/>
                <w:numId w:val="41"/>
              </w:numPr>
              <w:autoSpaceDE w:val="0"/>
              <w:autoSpaceDN w:val="0"/>
              <w:adjustRightInd w:val="0"/>
              <w:spacing w:line="276" w:lineRule="auto"/>
              <w:jc w:val="both"/>
              <w:rPr>
                <w:rFonts w:ascii="Tahoma" w:eastAsiaTheme="minorEastAsia" w:hAnsi="Tahoma" w:cs="Tahoma"/>
                <w:b/>
                <w:bCs/>
                <w:iCs/>
                <w:sz w:val="20"/>
                <w:szCs w:val="20"/>
              </w:rPr>
            </w:pPr>
            <w:r w:rsidRPr="00103E4A">
              <w:rPr>
                <w:rFonts w:ascii="Tahoma" w:eastAsiaTheme="minorEastAsia" w:hAnsi="Tahoma" w:cs="Tahoma"/>
                <w:b/>
                <w:bCs/>
                <w:iCs/>
                <w:sz w:val="20"/>
                <w:szCs w:val="20"/>
              </w:rPr>
              <w:t>Pentru ofertele care includ Desktop-uri prevăzute cu o capacitate minimă a RAM-ului de 16 GB, se vor acorda 2 puncte;</w:t>
            </w:r>
          </w:p>
          <w:p w14:paraId="1D3838CA" w14:textId="77777777" w:rsidR="0083580F" w:rsidRPr="00103E4A" w:rsidRDefault="0083580F" w:rsidP="00A903B8">
            <w:pPr>
              <w:numPr>
                <w:ilvl w:val="0"/>
                <w:numId w:val="41"/>
              </w:numPr>
              <w:autoSpaceDE w:val="0"/>
              <w:autoSpaceDN w:val="0"/>
              <w:adjustRightInd w:val="0"/>
              <w:spacing w:line="276" w:lineRule="auto"/>
              <w:jc w:val="both"/>
              <w:rPr>
                <w:rFonts w:ascii="Tahoma" w:eastAsiaTheme="minorEastAsia" w:hAnsi="Tahoma" w:cs="Tahoma"/>
                <w:b/>
                <w:bCs/>
                <w:iCs/>
                <w:sz w:val="20"/>
                <w:szCs w:val="20"/>
              </w:rPr>
            </w:pPr>
            <w:r w:rsidRPr="00103E4A">
              <w:rPr>
                <w:rFonts w:ascii="Tahoma" w:eastAsiaTheme="minorEastAsia" w:hAnsi="Tahoma" w:cs="Tahoma"/>
                <w:b/>
                <w:bCs/>
                <w:iCs/>
                <w:sz w:val="20"/>
                <w:szCs w:val="20"/>
              </w:rPr>
              <w:t>Pentru ofertele care includ Desktop-uri prevăzute cu o capacitate minimă a RAM-ului de 32 GB, se vor acorda 5 puncte;</w:t>
            </w:r>
          </w:p>
          <w:p w14:paraId="10E75116" w14:textId="77777777" w:rsidR="0083580F" w:rsidRPr="00103E4A" w:rsidRDefault="0083580F" w:rsidP="00A903B8">
            <w:pPr>
              <w:autoSpaceDE w:val="0"/>
              <w:autoSpaceDN w:val="0"/>
              <w:adjustRightInd w:val="0"/>
              <w:spacing w:line="276" w:lineRule="auto"/>
              <w:jc w:val="both"/>
              <w:rPr>
                <w:rFonts w:ascii="Tahoma" w:eastAsiaTheme="minorEastAsia" w:hAnsi="Tahoma" w:cs="Tahoma"/>
                <w:b/>
                <w:bCs/>
                <w:iCs/>
                <w:sz w:val="20"/>
                <w:szCs w:val="20"/>
              </w:rPr>
            </w:pPr>
            <w:bookmarkStart w:id="28" w:name="_Hlk191929133"/>
            <w:r w:rsidRPr="00103E4A">
              <w:rPr>
                <w:rFonts w:ascii="Tahoma" w:eastAsiaTheme="minorEastAsia" w:hAnsi="Tahoma" w:cs="Tahoma"/>
                <w:b/>
                <w:bCs/>
                <w:iCs/>
                <w:sz w:val="20"/>
                <w:szCs w:val="20"/>
              </w:rPr>
              <w:t>Modalitatea de indeplinire: Ofertantul trebuie să prezinte fișele tehnice ale produselor ofertate.</w:t>
            </w:r>
          </w:p>
          <w:p w14:paraId="151E7935"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rPr>
            </w:pPr>
          </w:p>
          <w:p w14:paraId="4D1CB348"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t>Note: În cazul ofertelor care prezintă Desktop-uri cu o capacitate RAM mai mare de 32 GB, nu vor fi acordate puncte suplimentare.</w:t>
            </w:r>
          </w:p>
          <w:bookmarkEnd w:id="27"/>
          <w:bookmarkEnd w:id="28"/>
          <w:p w14:paraId="6116A081"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
                <w:iCs/>
                <w:sz w:val="20"/>
                <w:szCs w:val="20"/>
              </w:rPr>
            </w:pPr>
          </w:p>
          <w:p w14:paraId="3C185C6A" w14:textId="77777777" w:rsidR="0083580F" w:rsidRPr="00103E4A" w:rsidRDefault="0083580F" w:rsidP="00A903B8">
            <w:pPr>
              <w:numPr>
                <w:ilvl w:val="0"/>
                <w:numId w:val="42"/>
              </w:numPr>
              <w:autoSpaceDE w:val="0"/>
              <w:autoSpaceDN w:val="0"/>
              <w:adjustRightInd w:val="0"/>
              <w:spacing w:line="276" w:lineRule="auto"/>
              <w:jc w:val="both"/>
              <w:rPr>
                <w:rFonts w:ascii="Tahoma" w:eastAsiaTheme="minorEastAsia" w:hAnsi="Tahoma" w:cs="Tahoma"/>
                <w:b/>
                <w:bCs/>
                <w:iCs/>
                <w:sz w:val="20"/>
                <w:szCs w:val="20"/>
                <w:u w:val="single"/>
              </w:rPr>
            </w:pPr>
            <w:bookmarkStart w:id="29" w:name="_Hlk190158810"/>
            <w:r w:rsidRPr="00103E4A">
              <w:rPr>
                <w:rFonts w:ascii="Tahoma" w:eastAsiaTheme="minorEastAsia" w:hAnsi="Tahoma" w:cs="Tahoma"/>
                <w:b/>
                <w:bCs/>
                <w:iCs/>
                <w:sz w:val="20"/>
                <w:szCs w:val="20"/>
                <w:u w:val="single"/>
              </w:rPr>
              <w:t>Componenta tehnica - Capacitatea minimă de stocare SSD pentru Desktop de tip All-In-One ( Fișa tehnică - Echipament: Sistem AiO 27 inch, 8 GB DDR4, 512 GB SSD + Sistem operare și Suită Office– 20 bucati)</w:t>
            </w:r>
          </w:p>
          <w:p w14:paraId="0D9E2966" w14:textId="77777777" w:rsidR="0083580F" w:rsidRPr="00103E4A" w:rsidRDefault="0083580F" w:rsidP="00A903B8">
            <w:pPr>
              <w:autoSpaceDE w:val="0"/>
              <w:autoSpaceDN w:val="0"/>
              <w:adjustRightInd w:val="0"/>
              <w:spacing w:line="276" w:lineRule="auto"/>
              <w:jc w:val="both"/>
              <w:rPr>
                <w:rFonts w:ascii="Tahoma" w:eastAsiaTheme="minorEastAsia" w:hAnsi="Tahoma" w:cs="Tahoma"/>
                <w:b/>
                <w:bCs/>
                <w:iCs/>
                <w:sz w:val="20"/>
                <w:szCs w:val="20"/>
              </w:rPr>
            </w:pPr>
            <w:r w:rsidRPr="00103E4A">
              <w:rPr>
                <w:rFonts w:ascii="Tahoma" w:eastAsiaTheme="minorEastAsia" w:hAnsi="Tahoma" w:cs="Tahoma"/>
                <w:b/>
                <w:bCs/>
                <w:iCs/>
                <w:sz w:val="20"/>
                <w:szCs w:val="20"/>
              </w:rPr>
              <w:t>Pondere: 5%</w:t>
            </w:r>
          </w:p>
          <w:p w14:paraId="07A6EE32"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t>Detalii privind aplicarea algoritmului de calcul:</w:t>
            </w:r>
          </w:p>
          <w:p w14:paraId="2A0CBA39" w14:textId="77777777" w:rsidR="0083580F" w:rsidRPr="00103E4A" w:rsidRDefault="0083580F" w:rsidP="00A903B8">
            <w:pPr>
              <w:autoSpaceDE w:val="0"/>
              <w:autoSpaceDN w:val="0"/>
              <w:adjustRightInd w:val="0"/>
              <w:spacing w:line="276" w:lineRule="auto"/>
              <w:jc w:val="both"/>
              <w:rPr>
                <w:rFonts w:ascii="Tahoma" w:eastAsiaTheme="minorEastAsia" w:hAnsi="Tahoma" w:cs="Tahoma"/>
                <w:b/>
                <w:bCs/>
                <w:iCs/>
                <w:sz w:val="20"/>
                <w:szCs w:val="20"/>
              </w:rPr>
            </w:pPr>
            <w:r w:rsidRPr="00103E4A">
              <w:rPr>
                <w:rFonts w:ascii="Tahoma" w:eastAsiaTheme="minorEastAsia" w:hAnsi="Tahoma" w:cs="Tahoma"/>
                <w:bCs/>
                <w:iCs/>
                <w:sz w:val="20"/>
                <w:szCs w:val="20"/>
              </w:rPr>
              <w:t xml:space="preserve">Capacitatea minimă a stocării SSD cu care sunt prevăzute Desktop-urile este cea mentionata in caietul de sarcini, respectiv, minim 512 GB. </w:t>
            </w:r>
          </w:p>
          <w:p w14:paraId="4550F02D"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
                <w:bCs/>
                <w:iCs/>
                <w:sz w:val="20"/>
                <w:szCs w:val="20"/>
              </w:rPr>
              <w:t>Algoritm de calcul:</w:t>
            </w:r>
            <w:r w:rsidRPr="00103E4A">
              <w:rPr>
                <w:rFonts w:ascii="Tahoma" w:eastAsiaTheme="minorEastAsia" w:hAnsi="Tahoma" w:cs="Tahoma"/>
                <w:bCs/>
                <w:iCs/>
                <w:sz w:val="20"/>
                <w:szCs w:val="20"/>
              </w:rPr>
              <w:t xml:space="preserve">          </w:t>
            </w:r>
          </w:p>
          <w:p w14:paraId="4D1AD586" w14:textId="77777777" w:rsidR="0083580F" w:rsidRPr="00103E4A" w:rsidRDefault="0083580F" w:rsidP="00A903B8">
            <w:pPr>
              <w:numPr>
                <w:ilvl w:val="0"/>
                <w:numId w:val="43"/>
              </w:numPr>
              <w:autoSpaceDE w:val="0"/>
              <w:autoSpaceDN w:val="0"/>
              <w:adjustRightInd w:val="0"/>
              <w:spacing w:line="276" w:lineRule="auto"/>
              <w:jc w:val="both"/>
              <w:rPr>
                <w:rFonts w:ascii="Tahoma" w:eastAsiaTheme="minorEastAsia" w:hAnsi="Tahoma" w:cs="Tahoma"/>
                <w:b/>
                <w:bCs/>
                <w:iCs/>
                <w:sz w:val="20"/>
                <w:szCs w:val="20"/>
              </w:rPr>
            </w:pPr>
            <w:r w:rsidRPr="00103E4A">
              <w:rPr>
                <w:rFonts w:ascii="Tahoma" w:eastAsiaTheme="minorEastAsia" w:hAnsi="Tahoma" w:cs="Tahoma"/>
                <w:bCs/>
                <w:iCs/>
                <w:sz w:val="20"/>
                <w:szCs w:val="20"/>
              </w:rPr>
              <w:t xml:space="preserve"> </w:t>
            </w:r>
            <w:r w:rsidRPr="00103E4A">
              <w:rPr>
                <w:rFonts w:ascii="Tahoma" w:eastAsiaTheme="minorEastAsia" w:hAnsi="Tahoma" w:cs="Tahoma"/>
                <w:b/>
                <w:bCs/>
                <w:iCs/>
                <w:sz w:val="20"/>
                <w:szCs w:val="20"/>
              </w:rPr>
              <w:t>Pentru ofertele care includ Desktop-uri prevăzute cu o capacitate minimă de stocare de 512 GB, se vor acorda 0 puncte</w:t>
            </w:r>
          </w:p>
          <w:p w14:paraId="197E5418" w14:textId="77777777" w:rsidR="0083580F" w:rsidRPr="00103E4A" w:rsidRDefault="0083580F" w:rsidP="00A903B8">
            <w:pPr>
              <w:numPr>
                <w:ilvl w:val="0"/>
                <w:numId w:val="43"/>
              </w:num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
                <w:bCs/>
                <w:iCs/>
                <w:sz w:val="20"/>
                <w:szCs w:val="20"/>
              </w:rPr>
              <w:t>Pentru ofertele care includ Desktop-uri prevăzute cu o capacitate minimă de stocare de 1 TB, se vor acorda 5 puncte;</w:t>
            </w:r>
          </w:p>
          <w:p w14:paraId="1E6CCB1A" w14:textId="77777777" w:rsidR="0083580F" w:rsidRPr="00103E4A" w:rsidRDefault="0083580F" w:rsidP="00A903B8">
            <w:pPr>
              <w:autoSpaceDE w:val="0"/>
              <w:autoSpaceDN w:val="0"/>
              <w:adjustRightInd w:val="0"/>
              <w:spacing w:line="276" w:lineRule="auto"/>
              <w:jc w:val="both"/>
              <w:rPr>
                <w:rFonts w:ascii="Tahoma" w:eastAsiaTheme="minorEastAsia" w:hAnsi="Tahoma" w:cs="Tahoma"/>
                <w:b/>
                <w:bCs/>
                <w:iCs/>
                <w:sz w:val="20"/>
                <w:szCs w:val="20"/>
              </w:rPr>
            </w:pPr>
            <w:r w:rsidRPr="00103E4A">
              <w:rPr>
                <w:rFonts w:ascii="Tahoma" w:eastAsiaTheme="minorEastAsia" w:hAnsi="Tahoma" w:cs="Tahoma"/>
                <w:b/>
                <w:bCs/>
                <w:iCs/>
                <w:sz w:val="20"/>
                <w:szCs w:val="20"/>
              </w:rPr>
              <w:t>Verificare:</w:t>
            </w:r>
          </w:p>
          <w:p w14:paraId="4EB868A1" w14:textId="77777777" w:rsidR="0083580F" w:rsidRPr="00103E4A" w:rsidRDefault="0083580F" w:rsidP="00A903B8">
            <w:pPr>
              <w:autoSpaceDE w:val="0"/>
              <w:autoSpaceDN w:val="0"/>
              <w:adjustRightInd w:val="0"/>
              <w:spacing w:line="276" w:lineRule="auto"/>
              <w:jc w:val="both"/>
              <w:rPr>
                <w:rFonts w:ascii="Tahoma" w:eastAsiaTheme="minorEastAsia" w:hAnsi="Tahoma" w:cs="Tahoma"/>
                <w:b/>
                <w:bCs/>
                <w:iCs/>
                <w:sz w:val="20"/>
                <w:szCs w:val="20"/>
              </w:rPr>
            </w:pPr>
            <w:r w:rsidRPr="00103E4A">
              <w:rPr>
                <w:rFonts w:ascii="Tahoma" w:eastAsiaTheme="minorEastAsia" w:hAnsi="Tahoma" w:cs="Tahoma"/>
                <w:b/>
                <w:bCs/>
                <w:iCs/>
                <w:sz w:val="20"/>
                <w:szCs w:val="20"/>
              </w:rPr>
              <w:t>Pentru verificarea nivelului de îndeplinire al factorului de evaluare, Ofertantul trebuie să prezinte fișele tehnice ale produselor ofertate.</w:t>
            </w:r>
          </w:p>
          <w:p w14:paraId="1392CD92"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rPr>
            </w:pPr>
          </w:p>
          <w:p w14:paraId="01E50ECB"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t>Note: În cazul ofertelor care prezintă Desktop-uri cu o capacitate de stocare SSD mai mare de 1 TB, nu vor fi acordate pucte suplimentare.</w:t>
            </w:r>
          </w:p>
          <w:p w14:paraId="4B75306D" w14:textId="77777777" w:rsidR="0083580F" w:rsidRPr="00103E4A" w:rsidRDefault="0083580F" w:rsidP="00A903B8">
            <w:pPr>
              <w:numPr>
                <w:ilvl w:val="0"/>
                <w:numId w:val="42"/>
              </w:numPr>
              <w:autoSpaceDE w:val="0"/>
              <w:autoSpaceDN w:val="0"/>
              <w:adjustRightInd w:val="0"/>
              <w:spacing w:line="276" w:lineRule="auto"/>
              <w:jc w:val="both"/>
              <w:rPr>
                <w:rFonts w:ascii="Tahoma" w:eastAsiaTheme="minorEastAsia" w:hAnsi="Tahoma" w:cs="Tahoma"/>
                <w:b/>
                <w:bCs/>
                <w:iCs/>
                <w:sz w:val="20"/>
                <w:szCs w:val="20"/>
                <w:u w:val="single"/>
              </w:rPr>
            </w:pPr>
            <w:bookmarkStart w:id="30" w:name="_Hlk190158902"/>
            <w:bookmarkEnd w:id="26"/>
            <w:bookmarkEnd w:id="29"/>
            <w:r w:rsidRPr="00103E4A">
              <w:rPr>
                <w:rFonts w:ascii="Tahoma" w:eastAsiaTheme="minorEastAsia" w:hAnsi="Tahoma" w:cs="Tahoma"/>
                <w:b/>
                <w:bCs/>
                <w:iCs/>
                <w:sz w:val="20"/>
                <w:szCs w:val="20"/>
                <w:u w:val="single"/>
              </w:rPr>
              <w:t xml:space="preserve">Componenta tehnica - Gestionarea la sfârșitul ciclului de viață a echipamentelor de procesare a imaginii </w:t>
            </w:r>
          </w:p>
          <w:p w14:paraId="69CFA5A8" w14:textId="77777777" w:rsidR="0083580F" w:rsidRPr="00103E4A" w:rsidRDefault="0083580F" w:rsidP="00A903B8">
            <w:pPr>
              <w:autoSpaceDE w:val="0"/>
              <w:autoSpaceDN w:val="0"/>
              <w:adjustRightInd w:val="0"/>
              <w:spacing w:line="276" w:lineRule="auto"/>
              <w:jc w:val="both"/>
              <w:rPr>
                <w:rFonts w:ascii="Tahoma" w:eastAsiaTheme="minorEastAsia" w:hAnsi="Tahoma" w:cs="Tahoma"/>
                <w:b/>
                <w:bCs/>
                <w:iCs/>
                <w:sz w:val="20"/>
                <w:szCs w:val="20"/>
                <w:u w:val="single"/>
                <w:lang w:val="en-GB"/>
              </w:rPr>
            </w:pPr>
            <w:r w:rsidRPr="00103E4A">
              <w:rPr>
                <w:rFonts w:ascii="Tahoma" w:eastAsiaTheme="minorEastAsia" w:hAnsi="Tahoma" w:cs="Tahoma"/>
                <w:b/>
                <w:bCs/>
                <w:iCs/>
                <w:sz w:val="20"/>
                <w:szCs w:val="20"/>
                <w:u w:val="single"/>
              </w:rPr>
              <w:t>Pondere</w:t>
            </w:r>
            <w:r w:rsidRPr="00103E4A">
              <w:rPr>
                <w:rFonts w:ascii="Tahoma" w:eastAsiaTheme="minorEastAsia" w:hAnsi="Tahoma" w:cs="Tahoma"/>
                <w:b/>
                <w:bCs/>
                <w:iCs/>
                <w:sz w:val="20"/>
                <w:szCs w:val="20"/>
                <w:u w:val="single"/>
                <w:lang w:val="en-GB"/>
              </w:rPr>
              <w:t>: 5%</w:t>
            </w:r>
          </w:p>
          <w:p w14:paraId="5E1309A0" w14:textId="77777777" w:rsidR="0083580F" w:rsidRPr="00103E4A" w:rsidRDefault="0083580F" w:rsidP="00A903B8">
            <w:pPr>
              <w:autoSpaceDE w:val="0"/>
              <w:autoSpaceDN w:val="0"/>
              <w:adjustRightInd w:val="0"/>
              <w:spacing w:line="276" w:lineRule="auto"/>
              <w:jc w:val="both"/>
              <w:rPr>
                <w:rFonts w:ascii="Tahoma" w:eastAsiaTheme="minorEastAsia" w:hAnsi="Tahoma" w:cs="Tahoma"/>
                <w:b/>
                <w:bCs/>
                <w:iCs/>
                <w:sz w:val="20"/>
                <w:szCs w:val="20"/>
              </w:rPr>
            </w:pPr>
            <w:r w:rsidRPr="00103E4A">
              <w:rPr>
                <w:rFonts w:ascii="Tahoma" w:eastAsiaTheme="minorEastAsia" w:hAnsi="Tahoma" w:cs="Tahoma"/>
                <w:b/>
                <w:bCs/>
                <w:iCs/>
                <w:sz w:val="20"/>
                <w:szCs w:val="20"/>
              </w:rPr>
              <w:t>Algoritm de calcul:</w:t>
            </w:r>
          </w:p>
          <w:p w14:paraId="1B653909"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t>Se vor acorda puncte ofertantului care asigură un serviciu de reutilizare și reciclare pentru întregul produs și/sau care asigură tratarea selectivă a componentelor în concordanță cu anexa VII la Directiva 2012/19/UE a Parlamentului European și a Consiliului din 4 iulie 2012 privind deșeurile de echipamente electrice și electronice (DEEE) pentru echipamentele care au ajuns la sfârșitul ciclului de viață, fără costuri pentru autoritatea contractantă.</w:t>
            </w:r>
          </w:p>
          <w:p w14:paraId="1549D60E" w14:textId="77777777" w:rsidR="0083580F" w:rsidRPr="00103E4A" w:rsidRDefault="0083580F" w:rsidP="00A903B8">
            <w:pPr>
              <w:autoSpaceDE w:val="0"/>
              <w:autoSpaceDN w:val="0"/>
              <w:adjustRightInd w:val="0"/>
              <w:spacing w:line="276" w:lineRule="auto"/>
              <w:jc w:val="both"/>
              <w:rPr>
                <w:rFonts w:ascii="Tahoma" w:eastAsiaTheme="minorEastAsia" w:hAnsi="Tahoma" w:cs="Tahoma"/>
                <w:b/>
                <w:bCs/>
                <w:iCs/>
                <w:sz w:val="20"/>
                <w:szCs w:val="20"/>
              </w:rPr>
            </w:pPr>
            <w:r w:rsidRPr="00103E4A">
              <w:rPr>
                <w:rFonts w:ascii="Tahoma" w:eastAsiaTheme="minorEastAsia" w:hAnsi="Tahoma" w:cs="Tahoma"/>
                <w:b/>
                <w:bCs/>
                <w:iCs/>
                <w:sz w:val="20"/>
                <w:szCs w:val="20"/>
              </w:rPr>
              <w:t>Serviciul trebuie să includă următoarele activități:</w:t>
            </w:r>
          </w:p>
          <w:p w14:paraId="4CA58B03"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lastRenderedPageBreak/>
              <w:t>- colectare;</w:t>
            </w:r>
          </w:p>
          <w:p w14:paraId="05D2C736"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t>- manipularea confidențială și ștergerea securizată a datelor (dacă nu se efectuează la nivel intern);</w:t>
            </w:r>
          </w:p>
          <w:p w14:paraId="02312349"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t>- probe de funcționare, service, reparare și modernizare în vederea pregătirii produselor pentru reutilizare;</w:t>
            </w:r>
          </w:p>
          <w:p w14:paraId="322351A1"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t>- recomercializarea produselor pentru a fi reutilizate;</w:t>
            </w:r>
          </w:p>
          <w:p w14:paraId="0FFF6A7B"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t>- demontarea în vederea reutilizării, reciclării și/sau eliminării componentelor.</w:t>
            </w:r>
          </w:p>
          <w:p w14:paraId="54A4A4C2"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t>În cadrul furnizării serviciului, aceștia trebuie să raporteze cu privire la proporția echipamentelor pregătite sau recomercializate în vederea reutilizării și cu privire la proporția echipamentelor pregătite în vederea reciclării.</w:t>
            </w:r>
          </w:p>
          <w:p w14:paraId="4B518988"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t>Operațiunile de pregătire în vederea reutilizării, reciclării și eliminării trebuie efectuate în deplină conformitate cu cerințele de la articolul 8 și din anexele VII și VIII la Directiva 2012/19/UE privind deșeurile de echipamente electrice și electronice și cu referire la lista componentelor supuse tratării selective (a se vedea nota explicativă însoțitoare).</w:t>
            </w:r>
          </w:p>
          <w:p w14:paraId="12160532" w14:textId="77777777" w:rsidR="0083580F" w:rsidRPr="00103E4A" w:rsidRDefault="0083580F" w:rsidP="00A903B8">
            <w:pPr>
              <w:autoSpaceDE w:val="0"/>
              <w:autoSpaceDN w:val="0"/>
              <w:adjustRightInd w:val="0"/>
              <w:spacing w:line="276" w:lineRule="auto"/>
              <w:jc w:val="both"/>
              <w:rPr>
                <w:rFonts w:ascii="Tahoma" w:eastAsiaTheme="minorEastAsia" w:hAnsi="Tahoma" w:cs="Tahoma"/>
                <w:b/>
                <w:bCs/>
                <w:iCs/>
                <w:sz w:val="20"/>
                <w:szCs w:val="20"/>
              </w:rPr>
            </w:pPr>
            <w:r w:rsidRPr="00103E4A">
              <w:rPr>
                <w:rFonts w:ascii="Tahoma" w:eastAsiaTheme="minorEastAsia" w:hAnsi="Tahoma" w:cs="Tahoma"/>
                <w:b/>
                <w:bCs/>
                <w:iCs/>
                <w:sz w:val="20"/>
                <w:szCs w:val="20"/>
              </w:rPr>
              <w:t>Verificare:</w:t>
            </w:r>
          </w:p>
          <w:p w14:paraId="71D1FA05"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t>Ofertantul trebuie să furnizeze detalii despre aranjamentele prevăzute în vederea colectării, securității datelor, pregătirii pentru reutilizare, recomercializării pentru reutilizare și reciclării/eliminării. Acestea trebuie să includă, pe durata contractului, dovezi valide ale conformității instalațiilor de manipulare a DEEE care urmează a fi utilizate (dacă este cazul).</w:t>
            </w:r>
          </w:p>
          <w:p w14:paraId="1F718E20"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t>Echipamentele care dispun de o etichetă ecologică de tip I corespunzătoare și care îndeplinesc cerințele specificate vor fi considerate conforme.</w:t>
            </w:r>
          </w:p>
          <w:bookmarkEnd w:id="30"/>
          <w:p w14:paraId="62662249" w14:textId="77777777" w:rsidR="0083580F" w:rsidRPr="00103E4A" w:rsidRDefault="0083580F" w:rsidP="00A903B8">
            <w:pPr>
              <w:pStyle w:val="ListParagraph"/>
              <w:numPr>
                <w:ilvl w:val="0"/>
                <w:numId w:val="42"/>
              </w:numPr>
              <w:autoSpaceDE w:val="0"/>
              <w:autoSpaceDN w:val="0"/>
              <w:adjustRightInd w:val="0"/>
              <w:spacing w:line="276" w:lineRule="auto"/>
              <w:jc w:val="both"/>
              <w:rPr>
                <w:rFonts w:ascii="Tahoma" w:eastAsiaTheme="minorEastAsia" w:hAnsi="Tahoma" w:cs="Tahoma"/>
                <w:b/>
                <w:bCs/>
                <w:iCs/>
                <w:sz w:val="20"/>
                <w:szCs w:val="20"/>
                <w:u w:val="single"/>
              </w:rPr>
            </w:pPr>
            <w:r w:rsidRPr="00103E4A">
              <w:rPr>
                <w:rFonts w:ascii="Tahoma" w:eastAsiaTheme="minorEastAsia" w:hAnsi="Tahoma" w:cs="Tahoma"/>
                <w:b/>
                <w:bCs/>
                <w:iCs/>
                <w:sz w:val="20"/>
                <w:szCs w:val="20"/>
                <w:u w:val="single"/>
              </w:rPr>
              <w:t xml:space="preserve">Componenta tehnica – Cerinte tehnice infrastructura software </w:t>
            </w:r>
          </w:p>
          <w:p w14:paraId="033E415C" w14:textId="77777777" w:rsidR="0083580F" w:rsidRPr="00103E4A" w:rsidRDefault="0083580F" w:rsidP="00A903B8">
            <w:pPr>
              <w:autoSpaceDE w:val="0"/>
              <w:autoSpaceDN w:val="0"/>
              <w:adjustRightInd w:val="0"/>
              <w:spacing w:line="276" w:lineRule="auto"/>
              <w:jc w:val="both"/>
              <w:rPr>
                <w:rFonts w:ascii="Tahoma" w:eastAsiaTheme="minorEastAsia" w:hAnsi="Tahoma" w:cs="Tahoma"/>
                <w:b/>
                <w:bCs/>
                <w:iCs/>
                <w:sz w:val="20"/>
                <w:szCs w:val="20"/>
              </w:rPr>
            </w:pPr>
            <w:r w:rsidRPr="00103E4A">
              <w:rPr>
                <w:rFonts w:ascii="Tahoma" w:eastAsiaTheme="minorEastAsia" w:hAnsi="Tahoma" w:cs="Tahoma"/>
                <w:b/>
                <w:bCs/>
                <w:iCs/>
                <w:sz w:val="20"/>
                <w:szCs w:val="20"/>
              </w:rPr>
              <w:t>Pondere: 10%</w:t>
            </w:r>
          </w:p>
          <w:tbl>
            <w:tblPr>
              <w:tblW w:w="10086"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074"/>
              <w:gridCol w:w="1142"/>
              <w:gridCol w:w="870"/>
            </w:tblGrid>
            <w:tr w:rsidR="0083580F" w:rsidRPr="00103E4A" w14:paraId="395A0D85" w14:textId="77777777" w:rsidTr="00A903B8">
              <w:trPr>
                <w:trHeight w:val="96"/>
              </w:trPr>
              <w:tc>
                <w:tcPr>
                  <w:tcW w:w="8074" w:type="dxa"/>
                  <w:tcBorders>
                    <w:top w:val="single" w:sz="4" w:space="0" w:color="auto"/>
                    <w:left w:val="single" w:sz="4" w:space="0" w:color="auto"/>
                    <w:bottom w:val="single" w:sz="4" w:space="0" w:color="auto"/>
                    <w:right w:val="single" w:sz="4" w:space="0" w:color="auto"/>
                  </w:tcBorders>
                </w:tcPr>
                <w:p w14:paraId="065E1D0C"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b/>
                      <w:bCs/>
                      <w:iCs/>
                      <w:sz w:val="20"/>
                      <w:szCs w:val="20"/>
                    </w:rPr>
                  </w:pPr>
                  <w:r w:rsidRPr="00103E4A">
                    <w:rPr>
                      <w:rFonts w:ascii="Tahoma" w:eastAsiaTheme="minorEastAsia" w:hAnsi="Tahoma" w:cs="Tahoma"/>
                      <w:b/>
                      <w:bCs/>
                      <w:iCs/>
                      <w:sz w:val="20"/>
                      <w:szCs w:val="20"/>
                    </w:rPr>
                    <w:t>Aplicatie analiza imagistica &amp; telemedicina:</w:t>
                  </w:r>
                </w:p>
                <w:p w14:paraId="638D18CC"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bCs/>
                      <w:i/>
                      <w:iCs/>
                      <w:sz w:val="20"/>
                      <w:szCs w:val="20"/>
                    </w:rPr>
                  </w:pPr>
                  <w:r w:rsidRPr="00103E4A">
                    <w:rPr>
                      <w:rFonts w:ascii="Tahoma" w:eastAsiaTheme="minorEastAsia" w:hAnsi="Tahoma" w:cs="Tahoma"/>
                      <w:b/>
                      <w:bCs/>
                      <w:i/>
                      <w:iCs/>
                      <w:sz w:val="20"/>
                      <w:szCs w:val="20"/>
                      <w:u w:val="single"/>
                    </w:rPr>
                    <w:t>Cerință minimă de conformitate</w:t>
                  </w:r>
                  <w:r w:rsidRPr="00103E4A">
                    <w:rPr>
                      <w:rFonts w:ascii="Tahoma" w:eastAsiaTheme="minorEastAsia" w:hAnsi="Tahoma" w:cs="Tahoma"/>
                      <w:b/>
                      <w:bCs/>
                      <w:i/>
                      <w:iCs/>
                      <w:sz w:val="20"/>
                      <w:szCs w:val="20"/>
                    </w:rPr>
                    <w:t>:</w:t>
                  </w:r>
                  <w:r w:rsidRPr="00103E4A">
                    <w:rPr>
                      <w:rFonts w:ascii="Tahoma" w:eastAsiaTheme="minorEastAsia" w:hAnsi="Tahoma" w:cs="Tahoma"/>
                      <w:bCs/>
                      <w:i/>
                      <w:iCs/>
                      <w:sz w:val="20"/>
                      <w:szCs w:val="20"/>
                    </w:rPr>
                    <w:t xml:space="preserve"> </w:t>
                  </w:r>
                  <w:r w:rsidRPr="00103E4A">
                    <w:rPr>
                      <w:rFonts w:ascii="Tahoma" w:eastAsiaTheme="minorEastAsia" w:hAnsi="Tahoma" w:cs="Tahoma"/>
                      <w:bCs/>
                      <w:iCs/>
                      <w:sz w:val="20"/>
                      <w:szCs w:val="20"/>
                    </w:rPr>
                    <w:t>Pentru cerințele minime de conformitate ale modulului Aplicație Analiză Imagistică &amp; Telemedicină, consultați secțiunea 8.4 din Caietul de Sarcini. Modulul trebuie să respecte complet standardele DICOM, să asigure o capacitate mare de arhivare fără restricții de licență și să fie interoperabil cu echipamentele medicale prin API-uri RESTful și DICOMWeb. Sistemul trebuie să integreze soluții HIS și inteligență artificială, să fie flexibil, extensibil și compatibil cu soluții cloud native. De asemenea, este necesar ca acesta să ofere o interfață grafică intuitivă, acces securizat și suport pentru multiple dispozitive.</w:t>
                  </w:r>
                </w:p>
                <w:p w14:paraId="36FD26DD"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bCs/>
                      <w:i/>
                      <w:iCs/>
                      <w:sz w:val="20"/>
                      <w:szCs w:val="20"/>
                    </w:rPr>
                  </w:pPr>
                  <w:r w:rsidRPr="00103E4A">
                    <w:rPr>
                      <w:rFonts w:ascii="Tahoma" w:eastAsiaTheme="minorEastAsia" w:hAnsi="Tahoma" w:cs="Tahoma"/>
                      <w:b/>
                      <w:bCs/>
                      <w:i/>
                      <w:iCs/>
                      <w:sz w:val="20"/>
                      <w:szCs w:val="20"/>
                      <w:u w:val="single"/>
                    </w:rPr>
                    <w:t>Criteriul suplimentar de punctaj</w:t>
                  </w:r>
                  <w:r w:rsidRPr="00103E4A">
                    <w:rPr>
                      <w:rFonts w:ascii="Tahoma" w:eastAsiaTheme="minorEastAsia" w:hAnsi="Tahoma" w:cs="Tahoma"/>
                      <w:b/>
                      <w:bCs/>
                      <w:iCs/>
                      <w:sz w:val="20"/>
                      <w:szCs w:val="20"/>
                    </w:rPr>
                    <w:t xml:space="preserve">: </w:t>
                  </w:r>
                  <w:r w:rsidRPr="00103E4A">
                    <w:rPr>
                      <w:rFonts w:ascii="Tahoma" w:eastAsiaTheme="minorEastAsia" w:hAnsi="Tahoma" w:cs="Tahoma"/>
                      <w:bCs/>
                      <w:iCs/>
                      <w:sz w:val="20"/>
                      <w:szCs w:val="20"/>
                    </w:rPr>
                    <w:t>Un criteriu suplimentar de 5 puncte (5%) se acordă sistemelor care permit stocarea hibridă a datelor DICOM, atât pe dispozitive locale, cât și pe sisteme de object storage accesibile prin rețea sau cloud. Acest criteriu asigură flexibilitatea gestionării volumelor mari de date medicale, acces rapid și sigur la date, fără a afecta performanța sau securitatea sistemului. Stocarea hibridă permite scalabilitatea și adaptabilitatea sistemului în funcție de necesitățile în continuă schimbare ale unității medicale</w:t>
                  </w:r>
                  <w:r w:rsidRPr="00103E4A">
                    <w:rPr>
                      <w:rFonts w:ascii="Tahoma" w:eastAsiaTheme="minorEastAsia" w:hAnsi="Tahoma" w:cs="Tahoma"/>
                      <w:bCs/>
                      <w:i/>
                      <w:iCs/>
                      <w:sz w:val="20"/>
                      <w:szCs w:val="20"/>
                    </w:rPr>
                    <w:t>.</w:t>
                  </w:r>
                </w:p>
              </w:tc>
              <w:tc>
                <w:tcPr>
                  <w:tcW w:w="1142" w:type="dxa"/>
                  <w:tcBorders>
                    <w:top w:val="single" w:sz="4" w:space="0" w:color="auto"/>
                    <w:left w:val="single" w:sz="4" w:space="0" w:color="auto"/>
                    <w:bottom w:val="single" w:sz="4" w:space="0" w:color="auto"/>
                    <w:right w:val="single" w:sz="4" w:space="0" w:color="auto"/>
                  </w:tcBorders>
                </w:tcPr>
                <w:p w14:paraId="28C8B1E5"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bCs/>
                      <w:iCs/>
                      <w:sz w:val="20"/>
                      <w:szCs w:val="20"/>
                    </w:rPr>
                  </w:pPr>
                  <w:r w:rsidRPr="00103E4A">
                    <w:rPr>
                      <w:rFonts w:ascii="Tahoma" w:eastAsiaTheme="minorEastAsia" w:hAnsi="Tahoma" w:cs="Tahoma"/>
                      <w:bCs/>
                      <w:iCs/>
                      <w:sz w:val="20"/>
                      <w:szCs w:val="20"/>
                    </w:rPr>
                    <w:t>5 puncte</w:t>
                  </w:r>
                </w:p>
              </w:tc>
              <w:tc>
                <w:tcPr>
                  <w:tcW w:w="870" w:type="dxa"/>
                  <w:tcBorders>
                    <w:top w:val="single" w:sz="4" w:space="0" w:color="auto"/>
                    <w:left w:val="single" w:sz="4" w:space="0" w:color="auto"/>
                    <w:bottom w:val="single" w:sz="4" w:space="0" w:color="auto"/>
                    <w:right w:val="single" w:sz="4" w:space="0" w:color="auto"/>
                  </w:tcBorders>
                </w:tcPr>
                <w:p w14:paraId="365D6E37"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bCs/>
                      <w:iCs/>
                      <w:sz w:val="20"/>
                      <w:szCs w:val="20"/>
                    </w:rPr>
                  </w:pPr>
                  <w:r w:rsidRPr="00103E4A">
                    <w:rPr>
                      <w:rFonts w:ascii="Tahoma" w:eastAsiaTheme="minorEastAsia" w:hAnsi="Tahoma" w:cs="Tahoma"/>
                      <w:bCs/>
                      <w:iCs/>
                      <w:sz w:val="20"/>
                      <w:szCs w:val="20"/>
                    </w:rPr>
                    <w:t>5%</w:t>
                  </w:r>
                </w:p>
              </w:tc>
            </w:tr>
            <w:tr w:rsidR="0083580F" w:rsidRPr="00103E4A" w14:paraId="259ED3D5" w14:textId="77777777" w:rsidTr="00A903B8">
              <w:trPr>
                <w:trHeight w:val="96"/>
              </w:trPr>
              <w:tc>
                <w:tcPr>
                  <w:tcW w:w="8074" w:type="dxa"/>
                  <w:tcBorders>
                    <w:top w:val="single" w:sz="4" w:space="0" w:color="auto"/>
                    <w:left w:val="single" w:sz="4" w:space="0" w:color="auto"/>
                    <w:bottom w:val="single" w:sz="4" w:space="0" w:color="auto"/>
                    <w:right w:val="single" w:sz="4" w:space="0" w:color="auto"/>
                  </w:tcBorders>
                </w:tcPr>
                <w:p w14:paraId="4EC5837A"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bCs/>
                      <w:i/>
                      <w:iCs/>
                      <w:sz w:val="20"/>
                      <w:szCs w:val="20"/>
                    </w:rPr>
                  </w:pPr>
                  <w:r w:rsidRPr="00103E4A">
                    <w:rPr>
                      <w:rFonts w:ascii="Tahoma" w:eastAsiaTheme="minorEastAsia" w:hAnsi="Tahoma" w:cs="Tahoma"/>
                      <w:b/>
                      <w:bCs/>
                      <w:iCs/>
                      <w:sz w:val="20"/>
                      <w:szCs w:val="20"/>
                    </w:rPr>
                    <w:t>Modul aplicatie mobila HIS:</w:t>
                  </w:r>
                </w:p>
                <w:p w14:paraId="0A51C933"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bCs/>
                      <w:i/>
                      <w:iCs/>
                      <w:sz w:val="20"/>
                      <w:szCs w:val="20"/>
                    </w:rPr>
                  </w:pPr>
                  <w:r w:rsidRPr="00103E4A">
                    <w:rPr>
                      <w:rFonts w:ascii="Tahoma" w:eastAsiaTheme="minorEastAsia" w:hAnsi="Tahoma" w:cs="Tahoma"/>
                      <w:b/>
                      <w:bCs/>
                      <w:i/>
                      <w:iCs/>
                      <w:sz w:val="20"/>
                      <w:szCs w:val="20"/>
                      <w:u w:val="single"/>
                    </w:rPr>
                    <w:t>Cerință minimă de conformitate</w:t>
                  </w:r>
                  <w:r w:rsidRPr="00103E4A">
                    <w:rPr>
                      <w:rFonts w:ascii="Tahoma" w:eastAsiaTheme="minorEastAsia" w:hAnsi="Tahoma" w:cs="Tahoma"/>
                      <w:b/>
                      <w:bCs/>
                      <w:i/>
                      <w:iCs/>
                      <w:sz w:val="20"/>
                      <w:szCs w:val="20"/>
                    </w:rPr>
                    <w:t>:</w:t>
                  </w:r>
                  <w:r w:rsidRPr="00103E4A">
                    <w:rPr>
                      <w:rFonts w:ascii="Tahoma" w:eastAsiaTheme="minorEastAsia" w:hAnsi="Tahoma" w:cs="Tahoma"/>
                      <w:bCs/>
                      <w:i/>
                      <w:iCs/>
                      <w:sz w:val="20"/>
                      <w:szCs w:val="20"/>
                    </w:rPr>
                    <w:t xml:space="preserve"> </w:t>
                  </w:r>
                  <w:r w:rsidRPr="00103E4A">
                    <w:rPr>
                      <w:rFonts w:ascii="Tahoma" w:eastAsiaTheme="minorEastAsia" w:hAnsi="Tahoma" w:cs="Tahoma"/>
                      <w:bCs/>
                      <w:iCs/>
                      <w:sz w:val="20"/>
                      <w:szCs w:val="20"/>
                    </w:rPr>
                    <w:t>Pentru cerințele minime de conformitate ale modulului Aplicație Mobilă HIS (Sistem Informatic Spitalicesc), vă rugăm să consultați secțiunea 8.2 din Caietul de Sarcini. Această secțiune detaliază cerințele tehnice și funcționale pe care aplicația trebuie să le îndeplinească, inclusiv interoperabilitatea utilizând standardul HL7 FHIR, comunicarea securizată cu sistemul HIS al spitalului, gestionarea datelor în timp real pentru diverse grupuri de utilizatori (management, medici, asistenți medicali, epidemiologi) și protocoale centralizate de gestionare și securizare a dispozitivelor mobile</w:t>
                  </w:r>
                  <w:r w:rsidRPr="00103E4A">
                    <w:rPr>
                      <w:rFonts w:ascii="Tahoma" w:eastAsiaTheme="minorEastAsia" w:hAnsi="Tahoma" w:cs="Tahoma"/>
                      <w:bCs/>
                      <w:i/>
                      <w:iCs/>
                      <w:sz w:val="20"/>
                      <w:szCs w:val="20"/>
                    </w:rPr>
                    <w:t>.</w:t>
                  </w:r>
                </w:p>
                <w:p w14:paraId="7EA04FE3"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bCs/>
                      <w:iCs/>
                      <w:sz w:val="20"/>
                      <w:szCs w:val="20"/>
                    </w:rPr>
                  </w:pPr>
                  <w:r w:rsidRPr="00103E4A">
                    <w:rPr>
                      <w:rFonts w:ascii="Tahoma" w:eastAsiaTheme="minorEastAsia" w:hAnsi="Tahoma" w:cs="Tahoma"/>
                      <w:b/>
                      <w:bCs/>
                      <w:i/>
                      <w:iCs/>
                      <w:sz w:val="20"/>
                      <w:szCs w:val="20"/>
                      <w:u w:val="single"/>
                    </w:rPr>
                    <w:lastRenderedPageBreak/>
                    <w:t>Criteriul suplimentar de punctaj</w:t>
                  </w:r>
                  <w:r w:rsidRPr="00103E4A">
                    <w:rPr>
                      <w:rFonts w:ascii="Tahoma" w:eastAsiaTheme="minorEastAsia" w:hAnsi="Tahoma" w:cs="Tahoma"/>
                      <w:b/>
                      <w:bCs/>
                      <w:iCs/>
                      <w:sz w:val="20"/>
                      <w:szCs w:val="20"/>
                    </w:rPr>
                    <w:t>:</w:t>
                  </w:r>
                  <w:r w:rsidRPr="00103E4A">
                    <w:rPr>
                      <w:rFonts w:ascii="Tahoma" w:eastAsiaTheme="minorEastAsia" w:hAnsi="Tahoma" w:cs="Tahoma"/>
                      <w:bCs/>
                      <w:iCs/>
                      <w:sz w:val="20"/>
                      <w:szCs w:val="20"/>
                    </w:rPr>
                    <w:t xml:space="preserve"> Un criteriu suplimentar de punctaj de 5 puncte (5%) este acordat pentru </w:t>
                  </w:r>
                  <w:r w:rsidRPr="00103E4A">
                    <w:rPr>
                      <w:rFonts w:ascii="Tahoma" w:eastAsiaTheme="minorEastAsia" w:hAnsi="Tahoma" w:cs="Tahoma"/>
                      <w:b/>
                      <w:bCs/>
                      <w:iCs/>
                      <w:sz w:val="20"/>
                      <w:szCs w:val="20"/>
                    </w:rPr>
                    <w:t>capacitatea sistemului de a permite actualizări centralizate</w:t>
                  </w:r>
                  <w:r w:rsidRPr="00103E4A">
                    <w:rPr>
                      <w:rFonts w:ascii="Tahoma" w:eastAsiaTheme="minorEastAsia" w:hAnsi="Tahoma" w:cs="Tahoma"/>
                      <w:bCs/>
                      <w:iCs/>
                      <w:sz w:val="20"/>
                      <w:szCs w:val="20"/>
                    </w:rPr>
                    <w:t>. Sistemul trebuie să permită actualizarea centralizată a software-ului și a componentelor sale, astfel încât toate dispozitivele și modulele conectate să poată fi actualizate simultan de la un punct unic de control. Aceasta oferă Autorității Contractante avantajul tehnic de a efectua actualizări centralizate ale sistemului, fără a fi necesară intervenția individuală la fiecare dispozitiv, minimizând astfel întreruperile activității curente ale utilizatorilor atunci când sistemul este actualizat sau sunt introduse noi funcționalități.</w:t>
                  </w:r>
                </w:p>
                <w:p w14:paraId="6725B7AA"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bCs/>
                      <w:i/>
                      <w:iCs/>
                      <w:sz w:val="20"/>
                      <w:szCs w:val="20"/>
                    </w:rPr>
                  </w:pPr>
                  <w:r w:rsidRPr="00103E4A">
                    <w:rPr>
                      <w:rFonts w:ascii="Tahoma" w:eastAsiaTheme="minorEastAsia" w:hAnsi="Tahoma" w:cs="Tahoma"/>
                      <w:b/>
                      <w:bCs/>
                      <w:iCs/>
                      <w:sz w:val="20"/>
                      <w:szCs w:val="20"/>
                      <w:u w:val="single"/>
                    </w:rPr>
                    <w:t>Punctaj suplimentar:</w:t>
                  </w:r>
                  <w:r w:rsidRPr="00103E4A">
                    <w:rPr>
                      <w:rFonts w:ascii="Tahoma" w:eastAsiaTheme="minorEastAsia" w:hAnsi="Tahoma" w:cs="Tahoma"/>
                      <w:bCs/>
                      <w:iCs/>
                      <w:sz w:val="20"/>
                      <w:szCs w:val="20"/>
                      <w:u w:val="single"/>
                    </w:rPr>
                    <w:t xml:space="preserve">  </w:t>
                  </w:r>
                  <w:r w:rsidRPr="00103E4A">
                    <w:rPr>
                      <w:rFonts w:ascii="Tahoma" w:eastAsiaTheme="minorEastAsia" w:hAnsi="Tahoma" w:cs="Tahoma"/>
                      <w:bCs/>
                      <w:iCs/>
                      <w:sz w:val="20"/>
                      <w:szCs w:val="20"/>
                    </w:rPr>
                    <w:t>5 puncte (5%).</w:t>
                  </w:r>
                </w:p>
              </w:tc>
              <w:tc>
                <w:tcPr>
                  <w:tcW w:w="1142" w:type="dxa"/>
                  <w:tcBorders>
                    <w:top w:val="single" w:sz="4" w:space="0" w:color="auto"/>
                    <w:left w:val="single" w:sz="4" w:space="0" w:color="auto"/>
                    <w:bottom w:val="single" w:sz="4" w:space="0" w:color="auto"/>
                    <w:right w:val="single" w:sz="4" w:space="0" w:color="auto"/>
                  </w:tcBorders>
                </w:tcPr>
                <w:p w14:paraId="2D03ECDF"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bCs/>
                      <w:iCs/>
                      <w:sz w:val="20"/>
                      <w:szCs w:val="20"/>
                    </w:rPr>
                  </w:pPr>
                  <w:r w:rsidRPr="00103E4A">
                    <w:rPr>
                      <w:rFonts w:ascii="Tahoma" w:eastAsiaTheme="minorEastAsia" w:hAnsi="Tahoma" w:cs="Tahoma"/>
                      <w:bCs/>
                      <w:iCs/>
                      <w:sz w:val="20"/>
                      <w:szCs w:val="20"/>
                    </w:rPr>
                    <w:lastRenderedPageBreak/>
                    <w:t>5 puncte</w:t>
                  </w:r>
                </w:p>
              </w:tc>
              <w:tc>
                <w:tcPr>
                  <w:tcW w:w="870" w:type="dxa"/>
                  <w:tcBorders>
                    <w:top w:val="single" w:sz="4" w:space="0" w:color="auto"/>
                    <w:left w:val="single" w:sz="4" w:space="0" w:color="auto"/>
                    <w:bottom w:val="single" w:sz="4" w:space="0" w:color="auto"/>
                    <w:right w:val="single" w:sz="4" w:space="0" w:color="auto"/>
                  </w:tcBorders>
                </w:tcPr>
                <w:p w14:paraId="0AA2E103"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bCs/>
                      <w:iCs/>
                      <w:sz w:val="20"/>
                      <w:szCs w:val="20"/>
                    </w:rPr>
                  </w:pPr>
                  <w:r w:rsidRPr="00103E4A">
                    <w:rPr>
                      <w:rFonts w:ascii="Tahoma" w:eastAsiaTheme="minorEastAsia" w:hAnsi="Tahoma" w:cs="Tahoma"/>
                      <w:bCs/>
                      <w:iCs/>
                      <w:sz w:val="20"/>
                      <w:szCs w:val="20"/>
                    </w:rPr>
                    <w:t>5%</w:t>
                  </w:r>
                </w:p>
              </w:tc>
            </w:tr>
            <w:tr w:rsidR="0083580F" w:rsidRPr="00103E4A" w14:paraId="274AC397" w14:textId="77777777" w:rsidTr="00A903B8">
              <w:trPr>
                <w:trHeight w:val="96"/>
              </w:trPr>
              <w:tc>
                <w:tcPr>
                  <w:tcW w:w="8074" w:type="dxa"/>
                  <w:tcBorders>
                    <w:top w:val="single" w:sz="4" w:space="0" w:color="auto"/>
                    <w:left w:val="single" w:sz="4" w:space="0" w:color="auto"/>
                    <w:bottom w:val="single" w:sz="4" w:space="0" w:color="auto"/>
                    <w:right w:val="single" w:sz="4" w:space="0" w:color="auto"/>
                  </w:tcBorders>
                </w:tcPr>
                <w:p w14:paraId="59315E81"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b/>
                      <w:bCs/>
                      <w:iCs/>
                      <w:sz w:val="20"/>
                      <w:szCs w:val="20"/>
                    </w:rPr>
                  </w:pPr>
                  <w:r w:rsidRPr="00103E4A">
                    <w:rPr>
                      <w:rFonts w:ascii="Tahoma" w:eastAsiaTheme="minorEastAsia" w:hAnsi="Tahoma" w:cs="Tahoma"/>
                      <w:bCs/>
                      <w:iCs/>
                      <w:sz w:val="20"/>
                      <w:szCs w:val="20"/>
                    </w:rPr>
                    <w:lastRenderedPageBreak/>
                    <w:t>Total puncte/pondere</w:t>
                  </w:r>
                </w:p>
              </w:tc>
              <w:tc>
                <w:tcPr>
                  <w:tcW w:w="1142" w:type="dxa"/>
                  <w:tcBorders>
                    <w:top w:val="single" w:sz="4" w:space="0" w:color="auto"/>
                    <w:left w:val="single" w:sz="4" w:space="0" w:color="auto"/>
                    <w:bottom w:val="single" w:sz="4" w:space="0" w:color="auto"/>
                    <w:right w:val="single" w:sz="4" w:space="0" w:color="auto"/>
                  </w:tcBorders>
                </w:tcPr>
                <w:p w14:paraId="560369AE"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bCs/>
                      <w:iCs/>
                      <w:sz w:val="20"/>
                      <w:szCs w:val="20"/>
                    </w:rPr>
                  </w:pPr>
                  <w:r w:rsidRPr="00103E4A">
                    <w:rPr>
                      <w:rFonts w:ascii="Tahoma" w:eastAsiaTheme="minorEastAsia" w:hAnsi="Tahoma" w:cs="Tahoma"/>
                      <w:bCs/>
                      <w:iCs/>
                      <w:sz w:val="20"/>
                      <w:szCs w:val="20"/>
                    </w:rPr>
                    <w:t>10 puncte</w:t>
                  </w:r>
                </w:p>
              </w:tc>
              <w:tc>
                <w:tcPr>
                  <w:tcW w:w="870" w:type="dxa"/>
                  <w:tcBorders>
                    <w:top w:val="single" w:sz="4" w:space="0" w:color="auto"/>
                    <w:left w:val="single" w:sz="4" w:space="0" w:color="auto"/>
                    <w:bottom w:val="single" w:sz="4" w:space="0" w:color="auto"/>
                    <w:right w:val="single" w:sz="4" w:space="0" w:color="auto"/>
                  </w:tcBorders>
                </w:tcPr>
                <w:p w14:paraId="5BFA2ADA"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bCs/>
                      <w:iCs/>
                      <w:sz w:val="20"/>
                      <w:szCs w:val="20"/>
                    </w:rPr>
                  </w:pPr>
                  <w:r w:rsidRPr="00103E4A">
                    <w:rPr>
                      <w:rFonts w:ascii="Tahoma" w:eastAsiaTheme="minorEastAsia" w:hAnsi="Tahoma" w:cs="Tahoma"/>
                      <w:bCs/>
                      <w:iCs/>
                      <w:sz w:val="20"/>
                      <w:szCs w:val="20"/>
                    </w:rPr>
                    <w:t>10%</w:t>
                  </w:r>
                </w:p>
              </w:tc>
            </w:tr>
          </w:tbl>
          <w:p w14:paraId="7A3E3BE3"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
                <w:bCs/>
                <w:iCs/>
                <w:sz w:val="20"/>
                <w:szCs w:val="20"/>
              </w:rPr>
              <w:t>Modalitatea de punctaj:</w:t>
            </w:r>
          </w:p>
          <w:p w14:paraId="408C70F8" w14:textId="77777777" w:rsidR="0083580F" w:rsidRPr="00103E4A" w:rsidRDefault="0083580F" w:rsidP="00A903B8">
            <w:pPr>
              <w:numPr>
                <w:ilvl w:val="0"/>
                <w:numId w:val="36"/>
              </w:num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
                <w:bCs/>
                <w:iCs/>
                <w:sz w:val="20"/>
                <w:szCs w:val="20"/>
              </w:rPr>
              <w:t>Pentru componenta Aplicatie analiza imagistica &amp; telemedicina (pondere 5%):</w:t>
            </w:r>
          </w:p>
          <w:p w14:paraId="66D6BD86" w14:textId="77777777" w:rsidR="0083580F" w:rsidRPr="00103E4A" w:rsidRDefault="0083580F" w:rsidP="00A903B8">
            <w:pPr>
              <w:numPr>
                <w:ilvl w:val="1"/>
                <w:numId w:val="36"/>
              </w:num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t>Componenta îndeplinește cerinta specificată - 5 puncte.</w:t>
            </w:r>
          </w:p>
          <w:p w14:paraId="573198F1" w14:textId="77777777" w:rsidR="0083580F" w:rsidRPr="00103E4A" w:rsidRDefault="0083580F" w:rsidP="00A903B8">
            <w:pPr>
              <w:numPr>
                <w:ilvl w:val="1"/>
                <w:numId w:val="36"/>
              </w:num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t>Componenta nu îndeplinește cerinta specificată - 0 puncte.</w:t>
            </w:r>
          </w:p>
          <w:p w14:paraId="24C53888" w14:textId="77777777" w:rsidR="0083580F" w:rsidRPr="00103E4A" w:rsidRDefault="0083580F" w:rsidP="00A903B8">
            <w:pPr>
              <w:numPr>
                <w:ilvl w:val="0"/>
                <w:numId w:val="36"/>
              </w:numPr>
              <w:autoSpaceDE w:val="0"/>
              <w:autoSpaceDN w:val="0"/>
              <w:adjustRightInd w:val="0"/>
              <w:spacing w:line="276" w:lineRule="auto"/>
              <w:jc w:val="both"/>
              <w:rPr>
                <w:rFonts w:ascii="Tahoma" w:eastAsiaTheme="minorEastAsia" w:hAnsi="Tahoma" w:cs="Tahoma"/>
                <w:bCs/>
                <w:iCs/>
                <w:sz w:val="20"/>
                <w:szCs w:val="20"/>
              </w:rPr>
            </w:pPr>
            <w:bookmarkStart w:id="31" w:name="_Hlk160011288"/>
            <w:bookmarkEnd w:id="22"/>
            <w:r w:rsidRPr="00103E4A">
              <w:rPr>
                <w:rFonts w:ascii="Tahoma" w:eastAsiaTheme="minorEastAsia" w:hAnsi="Tahoma" w:cs="Tahoma"/>
                <w:b/>
                <w:bCs/>
                <w:iCs/>
                <w:sz w:val="20"/>
                <w:szCs w:val="20"/>
              </w:rPr>
              <w:t>Pentru componenta Modul aplicatie mobila HIS (pondere 5%):</w:t>
            </w:r>
          </w:p>
          <w:p w14:paraId="3D169139" w14:textId="77777777" w:rsidR="0083580F" w:rsidRPr="00103E4A" w:rsidRDefault="0083580F" w:rsidP="00A903B8">
            <w:pPr>
              <w:numPr>
                <w:ilvl w:val="1"/>
                <w:numId w:val="36"/>
              </w:num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t>Componenta îndeplinește cerinta specificată - 5 puncte.</w:t>
            </w:r>
          </w:p>
          <w:p w14:paraId="25CE0D0D" w14:textId="77777777" w:rsidR="0083580F" w:rsidRPr="00103E4A" w:rsidRDefault="0083580F" w:rsidP="00A903B8">
            <w:pPr>
              <w:numPr>
                <w:ilvl w:val="1"/>
                <w:numId w:val="36"/>
              </w:num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t>Componenta nu îndeplinește cerinta specificată - 0 puncte.</w:t>
            </w:r>
          </w:p>
          <w:p w14:paraId="3C297E0B" w14:textId="77777777" w:rsidR="00A903B8" w:rsidRPr="00103E4A" w:rsidRDefault="00A903B8" w:rsidP="00A903B8">
            <w:pPr>
              <w:autoSpaceDE w:val="0"/>
              <w:autoSpaceDN w:val="0"/>
              <w:adjustRightInd w:val="0"/>
              <w:spacing w:line="276" w:lineRule="auto"/>
              <w:ind w:left="1440"/>
              <w:jc w:val="both"/>
              <w:rPr>
                <w:rFonts w:ascii="Tahoma" w:eastAsiaTheme="minorEastAsia" w:hAnsi="Tahoma" w:cs="Tahoma"/>
                <w:bCs/>
                <w:iCs/>
                <w:sz w:val="20"/>
                <w:szCs w:val="20"/>
              </w:rPr>
            </w:pPr>
          </w:p>
          <w:p w14:paraId="6CD7814A" w14:textId="77777777" w:rsidR="0083580F" w:rsidRPr="00103E4A" w:rsidRDefault="0083580F" w:rsidP="00A903B8">
            <w:pPr>
              <w:numPr>
                <w:ilvl w:val="0"/>
                <w:numId w:val="42"/>
              </w:numPr>
              <w:autoSpaceDE w:val="0"/>
              <w:autoSpaceDN w:val="0"/>
              <w:adjustRightInd w:val="0"/>
              <w:spacing w:line="276" w:lineRule="auto"/>
              <w:jc w:val="both"/>
              <w:rPr>
                <w:rFonts w:ascii="Tahoma" w:eastAsiaTheme="minorEastAsia" w:hAnsi="Tahoma" w:cs="Tahoma"/>
                <w:b/>
                <w:bCs/>
                <w:iCs/>
                <w:sz w:val="20"/>
                <w:szCs w:val="20"/>
                <w:u w:val="single"/>
              </w:rPr>
            </w:pPr>
            <w:r w:rsidRPr="00103E4A">
              <w:rPr>
                <w:rFonts w:ascii="Tahoma" w:eastAsiaTheme="minorEastAsia" w:hAnsi="Tahoma" w:cs="Tahoma"/>
                <w:b/>
                <w:bCs/>
                <w:iCs/>
                <w:sz w:val="20"/>
                <w:szCs w:val="20"/>
                <w:u w:val="single"/>
              </w:rPr>
              <w:t xml:space="preserve">Componenta tehnica - Metodologie, planul de lucru </w:t>
            </w:r>
          </w:p>
          <w:p w14:paraId="2287DE5C" w14:textId="77777777" w:rsidR="0083580F" w:rsidRPr="00103E4A" w:rsidRDefault="0083580F" w:rsidP="00A903B8">
            <w:pPr>
              <w:autoSpaceDE w:val="0"/>
              <w:autoSpaceDN w:val="0"/>
              <w:adjustRightInd w:val="0"/>
              <w:spacing w:line="276" w:lineRule="auto"/>
              <w:jc w:val="both"/>
              <w:rPr>
                <w:rFonts w:ascii="Tahoma" w:eastAsiaTheme="minorEastAsia" w:hAnsi="Tahoma" w:cs="Tahoma"/>
                <w:b/>
                <w:bCs/>
                <w:iCs/>
                <w:sz w:val="20"/>
                <w:szCs w:val="20"/>
                <w:u w:val="single"/>
              </w:rPr>
            </w:pPr>
            <w:r w:rsidRPr="00103E4A">
              <w:rPr>
                <w:rFonts w:ascii="Tahoma" w:eastAsiaTheme="minorEastAsia" w:hAnsi="Tahoma" w:cs="Tahoma"/>
                <w:b/>
                <w:bCs/>
                <w:iCs/>
                <w:sz w:val="20"/>
                <w:szCs w:val="20"/>
                <w:u w:val="single"/>
              </w:rPr>
              <w:t>Pondere 15%</w:t>
            </w:r>
          </w:p>
          <w:bookmarkEnd w:id="31"/>
          <w:p w14:paraId="516A273E"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lang w:val="en-US"/>
              </w:rPr>
            </w:pPr>
            <w:r w:rsidRPr="00103E4A">
              <w:rPr>
                <w:rFonts w:ascii="Tahoma" w:eastAsiaTheme="minorEastAsia" w:hAnsi="Tahoma" w:cs="Tahoma"/>
                <w:bCs/>
                <w:iCs/>
                <w:sz w:val="20"/>
                <w:szCs w:val="20"/>
                <w:lang w:val="en-US"/>
              </w:rPr>
              <w:t>Algoritm de calcul: A fost stabilit un număr de 3 subfactori care vor fi utilizați de comisia de evaluare ca puncte de reper în aprecierea subfactorului. Fiecare subfactor va fi apreciat în funcţie de calificativul „foarte bine/ bine/acceptabil". Comisia de evaluare va acorda calificativul luând în considerare liniile directoare prezentate în mai jos.</w:t>
            </w:r>
          </w:p>
          <w:p w14:paraId="70705BB9"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lang w:val="en-US"/>
              </w:rPr>
            </w:pPr>
            <w:r w:rsidRPr="00103E4A">
              <w:rPr>
                <w:rFonts w:ascii="Tahoma" w:eastAsiaTheme="minorEastAsia" w:hAnsi="Tahoma" w:cs="Tahoma"/>
                <w:bCs/>
                <w:iCs/>
                <w:sz w:val="20"/>
                <w:szCs w:val="20"/>
                <w:lang w:val="en-US"/>
              </w:rPr>
              <w:t>Fiecărui calificativ îi corespunde o notă. Punctajul tehnic total al componentei tehnice se calculează prin însumarea punctajelor tehnice obţinute în urma aplicării fiecărui subfactor de evaluare. Punctajul aferent unui subfactor de evaluare va fi obţinut prin acordarea notei corespunzătoare calificativului obţinut de oferta respectivă la evaluarea acelui subfactor.</w:t>
            </w:r>
          </w:p>
          <w:p w14:paraId="217BBF1F"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lang w:val="en-US"/>
              </w:rPr>
            </w:pPr>
            <w:r w:rsidRPr="00103E4A">
              <w:rPr>
                <w:rFonts w:ascii="Tahoma" w:eastAsiaTheme="minorEastAsia" w:hAnsi="Tahoma" w:cs="Tahoma"/>
                <w:bCs/>
                <w:iCs/>
                <w:sz w:val="20"/>
                <w:szCs w:val="20"/>
                <w:lang w:val="en-US"/>
              </w:rPr>
              <w:t xml:space="preserve">Punctajul total maxim ce poate fi acordat pentru acest factor de evaluare este de 15 puncte. </w:t>
            </w:r>
            <w:bookmarkEnd w:id="20"/>
          </w:p>
          <w:p w14:paraId="235FC5EE"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lang w:val="en-US"/>
              </w:rPr>
            </w:pPr>
          </w:p>
          <w:tbl>
            <w:tblPr>
              <w:tblW w:w="946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21"/>
              <w:gridCol w:w="4011"/>
              <w:gridCol w:w="4524"/>
              <w:gridCol w:w="8"/>
            </w:tblGrid>
            <w:tr w:rsidR="0083580F" w:rsidRPr="00103E4A" w14:paraId="2B0929DF" w14:textId="77777777" w:rsidTr="008762FF">
              <w:trPr>
                <w:gridAfter w:val="1"/>
                <w:wAfter w:w="4" w:type="pct"/>
                <w:trHeight w:val="250"/>
              </w:trPr>
              <w:tc>
                <w:tcPr>
                  <w:tcW w:w="2606"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3901BF"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Denumire subfactor de evaluare</w:t>
                  </w:r>
                </w:p>
              </w:tc>
              <w:tc>
                <w:tcPr>
                  <w:tcW w:w="23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04BE67"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Pondere</w:t>
                  </w:r>
                </w:p>
              </w:tc>
            </w:tr>
            <w:tr w:rsidR="0083580F" w:rsidRPr="00103E4A" w14:paraId="70ED02B5" w14:textId="77777777" w:rsidTr="008762FF">
              <w:trPr>
                <w:gridAfter w:val="1"/>
                <w:wAfter w:w="4" w:type="pct"/>
                <w:trHeight w:val="544"/>
              </w:trPr>
              <w:tc>
                <w:tcPr>
                  <w:tcW w:w="2606"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534" w:type="dxa"/>
                    <w:bottom w:w="80" w:type="dxa"/>
                    <w:right w:w="80" w:type="dxa"/>
                  </w:tcMar>
                </w:tcPr>
                <w:p w14:paraId="1998092F" w14:textId="77777777" w:rsidR="0083580F" w:rsidRPr="00103E4A" w:rsidRDefault="0083580F" w:rsidP="00D05D65">
                  <w:pPr>
                    <w:framePr w:hSpace="180" w:wrap="around" w:vAnchor="text" w:hAnchor="text" w:x="79" w:y="1"/>
                    <w:numPr>
                      <w:ilvl w:val="1"/>
                      <w:numId w:val="26"/>
                    </w:numPr>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Demonstrarea unei abordări și a unei metodologii corespunzătoare pentru realizarea activităților și obținerea rezultatelor în cadrul Contractului</w:t>
                  </w:r>
                </w:p>
              </w:tc>
              <w:tc>
                <w:tcPr>
                  <w:tcW w:w="23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A51A40"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5% (5 puncte)</w:t>
                  </w:r>
                </w:p>
              </w:tc>
            </w:tr>
            <w:tr w:rsidR="0083580F" w:rsidRPr="00103E4A" w14:paraId="162DB54A" w14:textId="77777777" w:rsidTr="008762FF">
              <w:tblPrEx>
                <w:shd w:val="clear" w:color="auto" w:fill="5B9BD5"/>
              </w:tblPrEx>
              <w:trPr>
                <w:tblHeader/>
              </w:trPr>
              <w:tc>
                <w:tcPr>
                  <w:tcW w:w="4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8DC487"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Calificativ</w:t>
                  </w:r>
                </w:p>
              </w:tc>
              <w:tc>
                <w:tcPr>
                  <w:tcW w:w="21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B942BE"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Raționament utilizat în evaluarea conținutului propunerilor tehnice</w:t>
                  </w:r>
                </w:p>
              </w:tc>
              <w:tc>
                <w:tcPr>
                  <w:tcW w:w="2394"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422261"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Punctaj</w:t>
                  </w:r>
                </w:p>
              </w:tc>
            </w:tr>
            <w:tr w:rsidR="0083580F" w:rsidRPr="00103E4A" w14:paraId="0F4F5349" w14:textId="77777777" w:rsidTr="008762FF">
              <w:tc>
                <w:tcPr>
                  <w:tcW w:w="4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908762"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Acceptabil/ Satisfăcător/ Parțial relevant</w:t>
                  </w:r>
                </w:p>
              </w:tc>
              <w:tc>
                <w:tcPr>
                  <w:tcW w:w="21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A6C0F3"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Ofertantul nu a înțeles pe deplin relația dintre obiectivele ce trebuie atinse  - serviciile solicitate și rezultatele ce urmează a fi obținute în contextul descris în Caietul de sarcini și cu ipotezele și riscurile asociate întrucât:</w:t>
                  </w:r>
                </w:p>
                <w:p w14:paraId="7144F7FA" w14:textId="77777777" w:rsidR="0083580F" w:rsidRPr="00103E4A" w:rsidRDefault="0083580F" w:rsidP="00D05D65">
                  <w:pPr>
                    <w:framePr w:hSpace="180" w:wrap="around" w:vAnchor="text" w:hAnchor="text" w:x="79" w:y="1"/>
                    <w:numPr>
                      <w:ilvl w:val="0"/>
                      <w:numId w:val="27"/>
                    </w:numPr>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lastRenderedPageBreak/>
                    <w:t>abordarea nu include metodologii, metode şi/sau instrumente testate, recunoscute sau cele mai noi tehnici, instrumente sau metode recunoscute în domeniul/disciplina respectivă</w:t>
                  </w:r>
                </w:p>
                <w:p w14:paraId="7DEA1985" w14:textId="77777777" w:rsidR="0083580F" w:rsidRPr="00103E4A" w:rsidRDefault="0083580F" w:rsidP="00D05D65">
                  <w:pPr>
                    <w:framePr w:hSpace="180" w:wrap="around" w:vAnchor="text" w:hAnchor="text" w:x="79" w:y="1"/>
                    <w:numPr>
                      <w:ilvl w:val="0"/>
                      <w:numId w:val="27"/>
                    </w:numPr>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abordarea propusă și metodologia prezentată arată un nivel limitat de înțelegere a contextului serviciilor și a specificului activităților solicitate prin Caietul de sarcini</w:t>
                  </w:r>
                </w:p>
                <w:p w14:paraId="18E1EC25" w14:textId="77777777" w:rsidR="0083580F" w:rsidRPr="00103E4A" w:rsidRDefault="0083580F" w:rsidP="00D05D65">
                  <w:pPr>
                    <w:framePr w:hSpace="180" w:wrap="around" w:vAnchor="text" w:hAnchor="text" w:x="79" w:y="1"/>
                    <w:numPr>
                      <w:ilvl w:val="0"/>
                      <w:numId w:val="27"/>
                    </w:numPr>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abordarea propusă și metodologia nu includ detalii privind modul în care Ofertantul își propune să obțină rezultatele solicitate prin Caietul de sarcini/să realizeze activitățile solicitate prin Caietul de sarcini</w:t>
                  </w:r>
                </w:p>
              </w:tc>
              <w:tc>
                <w:tcPr>
                  <w:tcW w:w="2394"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2CFF6A"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lastRenderedPageBreak/>
                    <w:t>1 punct</w:t>
                  </w:r>
                </w:p>
              </w:tc>
            </w:tr>
            <w:tr w:rsidR="0083580F" w:rsidRPr="00103E4A" w14:paraId="55D0064A" w14:textId="77777777" w:rsidTr="008762FF">
              <w:tc>
                <w:tcPr>
                  <w:tcW w:w="4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3ADFD3"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lastRenderedPageBreak/>
                    <w:t>Bine/ Adecvat</w:t>
                  </w:r>
                </w:p>
              </w:tc>
              <w:tc>
                <w:tcPr>
                  <w:tcW w:w="21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A9865A"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Ofertantul are un nivel adecvat al înțelegerii relației dintre obiectivele ce trebuie atinse - serviciile solicitate și rezultatele ce urmează a fi obținute în contextul descris în Caietul de sarcini și cu ipotezele și riscurile asociate întrucât:</w:t>
                  </w:r>
                </w:p>
                <w:p w14:paraId="54942FB1" w14:textId="77777777" w:rsidR="0083580F" w:rsidRPr="00103E4A" w:rsidRDefault="0083580F" w:rsidP="00D05D65">
                  <w:pPr>
                    <w:framePr w:hSpace="180" w:wrap="around" w:vAnchor="text" w:hAnchor="text" w:x="79" w:y="1"/>
                    <w:numPr>
                      <w:ilvl w:val="0"/>
                      <w:numId w:val="28"/>
                    </w:numPr>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abordarea se bazează parțial pe metodologii, metode și/sau instrumente testate, recunoscute</w:t>
                  </w:r>
                </w:p>
                <w:p w14:paraId="53F68306" w14:textId="77777777" w:rsidR="0083580F" w:rsidRPr="00103E4A" w:rsidRDefault="0083580F" w:rsidP="00D05D65">
                  <w:pPr>
                    <w:framePr w:hSpace="180" w:wrap="around" w:vAnchor="text" w:hAnchor="text" w:x="79" w:y="1"/>
                    <w:numPr>
                      <w:ilvl w:val="0"/>
                      <w:numId w:val="28"/>
                    </w:numPr>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abordarea propusă și metodologia prezentată arată un nivel corespunzător de înțelegere a contextului serviciilor și a specificului activităților solicitate prin Caietul de sarcini, în corelație cu activitățile aflate pe drumul critic, precum și cu riscurile și ipotezele identificate</w:t>
                  </w:r>
                </w:p>
                <w:p w14:paraId="330D6256" w14:textId="77777777" w:rsidR="0083580F" w:rsidRPr="00103E4A" w:rsidRDefault="0083580F" w:rsidP="00D05D65">
                  <w:pPr>
                    <w:framePr w:hSpace="180" w:wrap="around" w:vAnchor="text" w:hAnchor="text" w:x="79" w:y="1"/>
                    <w:numPr>
                      <w:ilvl w:val="0"/>
                      <w:numId w:val="28"/>
                    </w:numPr>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metodologia prezentată nu include modalități de îmbunătățire a rezultatelor sau a activităților și nu utilizează cele mai noi tehnici, instrumente sau metode recunoscute în domeniul/disciplina respectivă</w:t>
                  </w:r>
                </w:p>
              </w:tc>
              <w:tc>
                <w:tcPr>
                  <w:tcW w:w="2394"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8238F6"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 xml:space="preserve">2 puncte </w:t>
                  </w:r>
                </w:p>
              </w:tc>
            </w:tr>
            <w:tr w:rsidR="0083580F" w:rsidRPr="00103E4A" w14:paraId="4F35B61B" w14:textId="77777777" w:rsidTr="008762FF">
              <w:tc>
                <w:tcPr>
                  <w:tcW w:w="4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8E2551"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Foarte bine/ Excepțional</w:t>
                  </w:r>
                </w:p>
              </w:tc>
              <w:tc>
                <w:tcPr>
                  <w:tcW w:w="21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3A657F"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 xml:space="preserve">Ofertantul are o excelentă înțelegere a relației dintre obiectivele ce trebuie atinse - serviciile solicitate și rezultatele ce urmează a fi obținute în contextul descris în Caietul de sarcini și cu ipotezele și riscurile </w:t>
                  </w:r>
                  <w:r w:rsidRPr="00103E4A">
                    <w:rPr>
                      <w:rFonts w:ascii="Tahoma" w:eastAsiaTheme="minorEastAsia" w:hAnsi="Tahoma" w:cs="Tahoma"/>
                      <w:sz w:val="20"/>
                      <w:szCs w:val="20"/>
                    </w:rPr>
                    <w:lastRenderedPageBreak/>
                    <w:t>asociate întrucât:</w:t>
                  </w:r>
                </w:p>
                <w:p w14:paraId="0B54A782" w14:textId="77777777" w:rsidR="0083580F" w:rsidRPr="00103E4A" w:rsidRDefault="0083580F" w:rsidP="00D05D65">
                  <w:pPr>
                    <w:framePr w:hSpace="180" w:wrap="around" w:vAnchor="text" w:hAnchor="text" w:x="79" w:y="1"/>
                    <w:numPr>
                      <w:ilvl w:val="0"/>
                      <w:numId w:val="29"/>
                    </w:numPr>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abordarea propusă și metodologia prezentată pentru realizarea activităților din Caietul de sarcini este prezentată în detaliu și se bazează în mare măsură pe o serie de metodologii, metode şi/sau instrumente testate recunoscute</w:t>
                  </w:r>
                </w:p>
                <w:p w14:paraId="49AAEF22" w14:textId="77777777" w:rsidR="0083580F" w:rsidRPr="00103E4A" w:rsidRDefault="0083580F" w:rsidP="00D05D65">
                  <w:pPr>
                    <w:framePr w:hSpace="180" w:wrap="around" w:vAnchor="text" w:hAnchor="text" w:x="79" w:y="1"/>
                    <w:numPr>
                      <w:ilvl w:val="0"/>
                      <w:numId w:val="29"/>
                    </w:numPr>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abordarea propusă și metodologia prezentată sunt adaptate la specificul Contractului</w:t>
                  </w:r>
                </w:p>
                <w:p w14:paraId="3DA4BB13" w14:textId="77777777" w:rsidR="0083580F" w:rsidRPr="00103E4A" w:rsidRDefault="0083580F" w:rsidP="00D05D65">
                  <w:pPr>
                    <w:framePr w:hSpace="180" w:wrap="around" w:vAnchor="text" w:hAnchor="text" w:x="79" w:y="1"/>
                    <w:numPr>
                      <w:ilvl w:val="0"/>
                      <w:numId w:val="29"/>
                    </w:numPr>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aspectele importante sunt abordate într-un mod inovator și eficient: Propunerea Tehnică detaliază la capitolul Abordarea si metodologia modalități de îmbunătățire a rezultatelor și a nivelului calitativ asociat prin utilizarea de modalități efective de realizare a activității profesionale și cunoștințe/informații de dată recentă în domeniu.</w:t>
                  </w:r>
                </w:p>
              </w:tc>
              <w:tc>
                <w:tcPr>
                  <w:tcW w:w="2395"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A9ABEE"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lastRenderedPageBreak/>
                    <w:t xml:space="preserve">5 puncte </w:t>
                  </w:r>
                </w:p>
              </w:tc>
            </w:tr>
          </w:tbl>
          <w:p w14:paraId="5A981255" w14:textId="77777777" w:rsidR="0083580F" w:rsidRPr="00103E4A" w:rsidRDefault="0083580F" w:rsidP="00A903B8">
            <w:pPr>
              <w:autoSpaceDE w:val="0"/>
              <w:autoSpaceDN w:val="0"/>
              <w:adjustRightInd w:val="0"/>
              <w:spacing w:line="276" w:lineRule="auto"/>
              <w:jc w:val="both"/>
              <w:rPr>
                <w:rFonts w:ascii="Tahoma" w:eastAsiaTheme="minorEastAsia" w:hAnsi="Tahoma" w:cs="Tahoma"/>
                <w:b/>
                <w:bCs/>
                <w:i/>
                <w:iCs/>
                <w:sz w:val="20"/>
                <w:szCs w:val="20"/>
              </w:rPr>
            </w:pPr>
          </w:p>
          <w:tbl>
            <w:tblPr>
              <w:tblW w:w="92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930"/>
              <w:gridCol w:w="3370"/>
              <w:gridCol w:w="922"/>
            </w:tblGrid>
            <w:tr w:rsidR="0083580F" w:rsidRPr="00103E4A" w14:paraId="2E3E6596" w14:textId="77777777" w:rsidTr="008762FF">
              <w:trPr>
                <w:trHeight w:val="250"/>
              </w:trPr>
              <w:tc>
                <w:tcPr>
                  <w:tcW w:w="26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042FA2"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Denumire subfactor de evaluare</w:t>
                  </w:r>
                </w:p>
              </w:tc>
              <w:tc>
                <w:tcPr>
                  <w:tcW w:w="2327"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A40AC8"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Pondere</w:t>
                  </w:r>
                </w:p>
              </w:tc>
            </w:tr>
            <w:tr w:rsidR="0083580F" w:rsidRPr="00103E4A" w14:paraId="70C361BA" w14:textId="77777777" w:rsidTr="008762FF">
              <w:trPr>
                <w:gridAfter w:val="1"/>
                <w:wAfter w:w="499" w:type="pct"/>
                <w:trHeight w:val="652"/>
              </w:trPr>
              <w:tc>
                <w:tcPr>
                  <w:tcW w:w="2673" w:type="pct"/>
                  <w:tcBorders>
                    <w:top w:val="single" w:sz="4" w:space="0" w:color="000000"/>
                    <w:left w:val="single" w:sz="4" w:space="0" w:color="000000"/>
                    <w:bottom w:val="single" w:sz="4" w:space="0" w:color="000000"/>
                    <w:right w:val="single" w:sz="4" w:space="0" w:color="000000"/>
                  </w:tcBorders>
                  <w:shd w:val="clear" w:color="auto" w:fill="auto"/>
                  <w:tcMar>
                    <w:top w:w="80" w:type="dxa"/>
                    <w:left w:w="534" w:type="dxa"/>
                    <w:bottom w:w="80" w:type="dxa"/>
                    <w:right w:w="80" w:type="dxa"/>
                  </w:tcMar>
                </w:tcPr>
                <w:p w14:paraId="2ACBF78C" w14:textId="77777777" w:rsidR="0083580F" w:rsidRPr="00103E4A" w:rsidRDefault="0083580F" w:rsidP="00D05D65">
                  <w:pPr>
                    <w:framePr w:hSpace="180" w:wrap="around" w:vAnchor="text" w:hAnchor="text" w:x="79" w:y="1"/>
                    <w:numPr>
                      <w:ilvl w:val="1"/>
                      <w:numId w:val="44"/>
                    </w:numPr>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Gradul de adecvare al planului de lucru propus - durata, succesiunea logică și cronologică a activităților, identificarea punctelor de reper (jaloanelor) și a drumului critic - pentru realizarea activităților în cadrul Contractului prin raportare la metodologia prezentată</w:t>
                  </w:r>
                </w:p>
              </w:tc>
              <w:tc>
                <w:tcPr>
                  <w:tcW w:w="182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E47758"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5% (5 puncte)</w:t>
                  </w:r>
                </w:p>
              </w:tc>
            </w:tr>
          </w:tbl>
          <w:p w14:paraId="12891908" w14:textId="77777777" w:rsidR="0083580F" w:rsidRPr="00103E4A" w:rsidRDefault="0083580F" w:rsidP="00A903B8">
            <w:pPr>
              <w:autoSpaceDE w:val="0"/>
              <w:autoSpaceDN w:val="0"/>
              <w:adjustRightInd w:val="0"/>
              <w:spacing w:line="276" w:lineRule="auto"/>
              <w:jc w:val="both"/>
              <w:rPr>
                <w:rFonts w:ascii="Tahoma" w:eastAsiaTheme="minorEastAsia" w:hAnsi="Tahoma" w:cs="Tahoma"/>
                <w:b/>
                <w:bCs/>
                <w:i/>
                <w:i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5150"/>
              <w:gridCol w:w="638"/>
            </w:tblGrid>
            <w:tr w:rsidR="0083580F" w:rsidRPr="00103E4A" w14:paraId="307AB61A" w14:textId="77777777" w:rsidTr="00A903B8">
              <w:trPr>
                <w:tblHeader/>
              </w:trPr>
              <w:tc>
                <w:tcPr>
                  <w:tcW w:w="700" w:type="pct"/>
                  <w:shd w:val="clear" w:color="auto" w:fill="auto"/>
                  <w:vAlign w:val="center"/>
                </w:tcPr>
                <w:p w14:paraId="3091F025"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Calificativ</w:t>
                  </w:r>
                </w:p>
              </w:tc>
              <w:tc>
                <w:tcPr>
                  <w:tcW w:w="3826" w:type="pct"/>
                  <w:shd w:val="clear" w:color="auto" w:fill="auto"/>
                  <w:vAlign w:val="center"/>
                </w:tcPr>
                <w:p w14:paraId="69B683AC"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Raționament utilizat în evaluarea conținutului propunerilor tehnice</w:t>
                  </w:r>
                </w:p>
              </w:tc>
              <w:tc>
                <w:tcPr>
                  <w:tcW w:w="474" w:type="pct"/>
                  <w:shd w:val="clear" w:color="auto" w:fill="auto"/>
                  <w:vAlign w:val="center"/>
                </w:tcPr>
                <w:p w14:paraId="19E63B39"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Punctaj</w:t>
                  </w:r>
                </w:p>
              </w:tc>
            </w:tr>
            <w:tr w:rsidR="0083580F" w:rsidRPr="00103E4A" w14:paraId="2749D933" w14:textId="77777777" w:rsidTr="00A903B8">
              <w:tc>
                <w:tcPr>
                  <w:tcW w:w="700" w:type="pct"/>
                  <w:shd w:val="clear" w:color="auto" w:fill="auto"/>
                </w:tcPr>
                <w:p w14:paraId="6EA8C65B"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Acceptabil/ Satisfăcător/ Parțial relevant</w:t>
                  </w:r>
                </w:p>
              </w:tc>
              <w:tc>
                <w:tcPr>
                  <w:tcW w:w="3826" w:type="pct"/>
                  <w:shd w:val="clear" w:color="auto" w:fill="auto"/>
                </w:tcPr>
                <w:p w14:paraId="5BCE72C4" w14:textId="77777777" w:rsidR="0083580F" w:rsidRPr="00103E4A" w:rsidRDefault="0083580F" w:rsidP="00D05D65">
                  <w:pPr>
                    <w:framePr w:hSpace="180" w:wrap="around" w:vAnchor="text" w:hAnchor="text" w:x="79" w:y="1"/>
                    <w:numPr>
                      <w:ilvl w:val="0"/>
                      <w:numId w:val="30"/>
                    </w:numPr>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toate activitățile principale sunt incluse în calendarul activităților, dar acestea nu sunt detaliate în subactivități, planul de lucru neputând fi utilizat așa cum este prezentat ca dată de intrare în cadrul întâlnirilor de monitorizare a progresului în cadrul Contractului</w:t>
                  </w:r>
                </w:p>
                <w:p w14:paraId="1A159DA6" w14:textId="77777777" w:rsidR="0083580F" w:rsidRPr="00103E4A" w:rsidRDefault="0083580F" w:rsidP="00D05D65">
                  <w:pPr>
                    <w:framePr w:hSpace="180" w:wrap="around" w:vAnchor="text" w:hAnchor="text" w:x="79" w:y="1"/>
                    <w:numPr>
                      <w:ilvl w:val="0"/>
                      <w:numId w:val="30"/>
                    </w:numPr>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corelarea logică și cronologică a activităților în planul de lucru este stabilită într-un mod foarte puțin adecvat prin raportare la modalitatea efectivă de realizare a activității</w:t>
                  </w:r>
                </w:p>
                <w:p w14:paraId="4A4DB7FB" w14:textId="77777777" w:rsidR="0083580F" w:rsidRPr="00103E4A" w:rsidRDefault="0083580F" w:rsidP="00D05D65">
                  <w:pPr>
                    <w:framePr w:hSpace="180" w:wrap="around" w:vAnchor="text" w:hAnchor="text" w:x="79" w:y="1"/>
                    <w:numPr>
                      <w:ilvl w:val="0"/>
                      <w:numId w:val="30"/>
                    </w:numPr>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durata activităților și perioadele de derulare a acestora sunt în mică măsura corespunzătoare complexității activităților (modalitate de realizare, date de intrare, date de ieșire)</w:t>
                  </w:r>
                </w:p>
                <w:p w14:paraId="2297E763" w14:textId="77777777" w:rsidR="0083580F" w:rsidRPr="00103E4A" w:rsidRDefault="0083580F" w:rsidP="00D05D65">
                  <w:pPr>
                    <w:framePr w:hSpace="180" w:wrap="around" w:vAnchor="text" w:hAnchor="text" w:x="79" w:y="1"/>
                    <w:numPr>
                      <w:ilvl w:val="0"/>
                      <w:numId w:val="30"/>
                    </w:numPr>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 xml:space="preserve">punctele de reper (jaloanele) sunt identificate, dar nu sunt relevante prin raportare la </w:t>
                  </w:r>
                  <w:r w:rsidRPr="00103E4A">
                    <w:rPr>
                      <w:rFonts w:ascii="Tahoma" w:eastAsiaTheme="minorEastAsia" w:hAnsi="Tahoma" w:cs="Tahoma"/>
                      <w:sz w:val="20"/>
                      <w:szCs w:val="20"/>
                    </w:rPr>
                    <w:lastRenderedPageBreak/>
                    <w:t>rezultatele și rapoartele solicitate prin Caietul de sarcini și modalitatea efectivă de realizare a activităților</w:t>
                  </w:r>
                </w:p>
                <w:p w14:paraId="38947437" w14:textId="77777777" w:rsidR="0083580F" w:rsidRPr="00103E4A" w:rsidRDefault="0083580F" w:rsidP="00D05D65">
                  <w:pPr>
                    <w:framePr w:hSpace="180" w:wrap="around" w:vAnchor="text" w:hAnchor="text" w:x="79" w:y="1"/>
                    <w:numPr>
                      <w:ilvl w:val="0"/>
                      <w:numId w:val="30"/>
                    </w:numPr>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există neconcordanțe minore între calendarul activităților, punctele de reper/jaloane, drumul critic, rezultate activităților și metodologia propusă</w:t>
                  </w:r>
                </w:p>
                <w:p w14:paraId="323B451D" w14:textId="77777777" w:rsidR="0083580F" w:rsidRPr="00103E4A" w:rsidRDefault="0083580F" w:rsidP="00D05D65">
                  <w:pPr>
                    <w:framePr w:hSpace="180" w:wrap="around" w:vAnchor="text" w:hAnchor="text" w:x="79" w:y="1"/>
                    <w:numPr>
                      <w:ilvl w:val="0"/>
                      <w:numId w:val="30"/>
                    </w:numPr>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drumul critic nu corespunde metodologiei prezentate</w:t>
                  </w:r>
                </w:p>
              </w:tc>
              <w:tc>
                <w:tcPr>
                  <w:tcW w:w="474" w:type="pct"/>
                  <w:shd w:val="clear" w:color="auto" w:fill="auto"/>
                </w:tcPr>
                <w:p w14:paraId="26D728ED"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lastRenderedPageBreak/>
                    <w:t>1 punct</w:t>
                  </w:r>
                </w:p>
              </w:tc>
            </w:tr>
            <w:tr w:rsidR="0083580F" w:rsidRPr="00103E4A" w14:paraId="3314521F" w14:textId="77777777" w:rsidTr="00A903B8">
              <w:tc>
                <w:tcPr>
                  <w:tcW w:w="700" w:type="pct"/>
                  <w:shd w:val="clear" w:color="auto" w:fill="auto"/>
                </w:tcPr>
                <w:p w14:paraId="571E4FD8"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lastRenderedPageBreak/>
                    <w:t>Bine/ Adecvat</w:t>
                  </w:r>
                </w:p>
              </w:tc>
              <w:tc>
                <w:tcPr>
                  <w:tcW w:w="3826" w:type="pct"/>
                  <w:shd w:val="clear" w:color="auto" w:fill="auto"/>
                </w:tcPr>
                <w:p w14:paraId="40E9F4E6" w14:textId="77777777" w:rsidR="0083580F" w:rsidRPr="00103E4A" w:rsidRDefault="0083580F" w:rsidP="00D05D65">
                  <w:pPr>
                    <w:framePr w:hSpace="180" w:wrap="around" w:vAnchor="text" w:hAnchor="text" w:x="79" w:y="1"/>
                    <w:widowControl w:val="0"/>
                    <w:numPr>
                      <w:ilvl w:val="0"/>
                      <w:numId w:val="31"/>
                    </w:numPr>
                    <w:tabs>
                      <w:tab w:val="left" w:pos="0"/>
                    </w:tabs>
                    <w:spacing w:line="276" w:lineRule="auto"/>
                    <w:suppressOverlap/>
                    <w:jc w:val="both"/>
                    <w:rPr>
                      <w:rFonts w:ascii="Tahoma" w:eastAsia="Tahoma" w:hAnsi="Tahoma" w:cs="Tahoma"/>
                      <w:color w:val="000000"/>
                      <w:sz w:val="20"/>
                      <w:szCs w:val="20"/>
                    </w:rPr>
                  </w:pPr>
                  <w:r w:rsidRPr="00103E4A">
                    <w:rPr>
                      <w:rFonts w:ascii="Tahoma" w:eastAsia="Tahoma" w:hAnsi="Tahoma" w:cs="Tahoma"/>
                      <w:color w:val="000000"/>
                      <w:sz w:val="20"/>
                      <w:szCs w:val="20"/>
                    </w:rPr>
                    <w:t>toate activitățile principale sunt incluse în calendarul activităților, sunt detaliate în subactivități, planul de lucru poate fi utilizat așa cum este prezentat ca dată de intrare în cadrul întâlnirilor de monitorizare a progresului în cadrul Contractului</w:t>
                  </w:r>
                </w:p>
                <w:p w14:paraId="6A64F6D1" w14:textId="77777777" w:rsidR="0083580F" w:rsidRPr="00103E4A" w:rsidRDefault="0083580F" w:rsidP="00D05D65">
                  <w:pPr>
                    <w:framePr w:hSpace="180" w:wrap="around" w:vAnchor="text" w:hAnchor="text" w:x="79" w:y="1"/>
                    <w:widowControl w:val="0"/>
                    <w:numPr>
                      <w:ilvl w:val="0"/>
                      <w:numId w:val="31"/>
                    </w:numPr>
                    <w:tabs>
                      <w:tab w:val="left" w:pos="0"/>
                    </w:tabs>
                    <w:spacing w:line="276" w:lineRule="auto"/>
                    <w:suppressOverlap/>
                    <w:jc w:val="both"/>
                    <w:rPr>
                      <w:rFonts w:ascii="Tahoma" w:eastAsia="Tahoma" w:hAnsi="Tahoma" w:cs="Tahoma"/>
                      <w:color w:val="000000"/>
                      <w:sz w:val="20"/>
                      <w:szCs w:val="20"/>
                    </w:rPr>
                  </w:pPr>
                  <w:r w:rsidRPr="00103E4A">
                    <w:rPr>
                      <w:rFonts w:ascii="Tahoma" w:eastAsia="Tahoma" w:hAnsi="Tahoma" w:cs="Tahoma"/>
                      <w:color w:val="000000"/>
                      <w:sz w:val="20"/>
                      <w:szCs w:val="20"/>
                    </w:rPr>
                    <w:t>corelarea logică și cronologică a activităților în planul de lucru este stabilită cu deviații minore prin raportare la modalitatea efectivă de realizare a activității</w:t>
                  </w:r>
                </w:p>
                <w:p w14:paraId="3E5D92E8" w14:textId="77777777" w:rsidR="0083580F" w:rsidRPr="00103E4A" w:rsidRDefault="0083580F" w:rsidP="00D05D65">
                  <w:pPr>
                    <w:framePr w:hSpace="180" w:wrap="around" w:vAnchor="text" w:hAnchor="text" w:x="79" w:y="1"/>
                    <w:widowControl w:val="0"/>
                    <w:numPr>
                      <w:ilvl w:val="0"/>
                      <w:numId w:val="31"/>
                    </w:numPr>
                    <w:tabs>
                      <w:tab w:val="left" w:pos="0"/>
                    </w:tabs>
                    <w:spacing w:line="276" w:lineRule="auto"/>
                    <w:suppressOverlap/>
                    <w:jc w:val="both"/>
                    <w:rPr>
                      <w:rFonts w:ascii="Tahoma" w:eastAsia="Tahoma" w:hAnsi="Tahoma" w:cs="Tahoma"/>
                      <w:color w:val="000000"/>
                      <w:sz w:val="20"/>
                      <w:szCs w:val="20"/>
                    </w:rPr>
                  </w:pPr>
                  <w:r w:rsidRPr="00103E4A">
                    <w:rPr>
                      <w:rFonts w:ascii="Tahoma" w:eastAsia="Tahoma" w:hAnsi="Tahoma" w:cs="Tahoma"/>
                      <w:color w:val="000000"/>
                      <w:sz w:val="20"/>
                      <w:szCs w:val="20"/>
                    </w:rPr>
                    <w:t>durata activităților și perioadele de derulare a acestora sunt corespunzătoare complexității activităților (modalitate de realizare, date de intrare, date de ieșire)</w:t>
                  </w:r>
                </w:p>
                <w:p w14:paraId="26D9A619" w14:textId="77777777" w:rsidR="0083580F" w:rsidRPr="00103E4A" w:rsidRDefault="0083580F" w:rsidP="00D05D65">
                  <w:pPr>
                    <w:framePr w:hSpace="180" w:wrap="around" w:vAnchor="text" w:hAnchor="text" w:x="79" w:y="1"/>
                    <w:widowControl w:val="0"/>
                    <w:numPr>
                      <w:ilvl w:val="0"/>
                      <w:numId w:val="31"/>
                    </w:numPr>
                    <w:tabs>
                      <w:tab w:val="left" w:pos="0"/>
                    </w:tabs>
                    <w:spacing w:line="276" w:lineRule="auto"/>
                    <w:suppressOverlap/>
                    <w:jc w:val="both"/>
                    <w:rPr>
                      <w:rFonts w:ascii="Tahoma" w:eastAsia="Tahoma" w:hAnsi="Tahoma" w:cs="Tahoma"/>
                      <w:color w:val="000000"/>
                      <w:sz w:val="20"/>
                      <w:szCs w:val="20"/>
                    </w:rPr>
                  </w:pPr>
                  <w:r w:rsidRPr="00103E4A">
                    <w:rPr>
                      <w:rFonts w:ascii="Tahoma" w:eastAsia="Tahoma" w:hAnsi="Tahoma" w:cs="Tahoma"/>
                      <w:color w:val="000000"/>
                      <w:sz w:val="20"/>
                      <w:szCs w:val="20"/>
                    </w:rPr>
                    <w:t>punctele de reper (jaloanele) sunt identificate corespunzător prin raportare la rezultatele solicitate prin Caietul de sarcini și modalitatea efectivă de realizare a activităților</w:t>
                  </w:r>
                </w:p>
                <w:p w14:paraId="06C5E26E" w14:textId="77777777" w:rsidR="0083580F" w:rsidRPr="00103E4A" w:rsidRDefault="0083580F" w:rsidP="00D05D65">
                  <w:pPr>
                    <w:framePr w:hSpace="180" w:wrap="around" w:vAnchor="text" w:hAnchor="text" w:x="79" w:y="1"/>
                    <w:widowControl w:val="0"/>
                    <w:numPr>
                      <w:ilvl w:val="0"/>
                      <w:numId w:val="31"/>
                    </w:numPr>
                    <w:tabs>
                      <w:tab w:val="left" w:pos="0"/>
                    </w:tabs>
                    <w:spacing w:line="276" w:lineRule="auto"/>
                    <w:suppressOverlap/>
                    <w:jc w:val="both"/>
                    <w:rPr>
                      <w:rFonts w:ascii="Tahoma" w:eastAsia="Tahoma" w:hAnsi="Tahoma" w:cs="Tahoma"/>
                      <w:color w:val="000000"/>
                      <w:sz w:val="20"/>
                      <w:szCs w:val="20"/>
                    </w:rPr>
                  </w:pPr>
                  <w:r w:rsidRPr="00103E4A">
                    <w:rPr>
                      <w:rFonts w:ascii="Tahoma" w:eastAsia="Tahoma" w:hAnsi="Tahoma" w:cs="Tahoma"/>
                      <w:color w:val="000000"/>
                      <w:sz w:val="20"/>
                      <w:szCs w:val="20"/>
                    </w:rPr>
                    <w:t xml:space="preserve">există un grad de detaliere corespunzător, care facilitează înțelegerea planului de lucru propus și utilizarea sa în monitorizarea activității în cadrul Contractului </w:t>
                  </w:r>
                </w:p>
                <w:p w14:paraId="708C452A" w14:textId="77777777" w:rsidR="0083580F" w:rsidRPr="00103E4A" w:rsidRDefault="0083580F" w:rsidP="00D05D65">
                  <w:pPr>
                    <w:framePr w:hSpace="180" w:wrap="around" w:vAnchor="text" w:hAnchor="text" w:x="79" w:y="1"/>
                    <w:autoSpaceDE w:val="0"/>
                    <w:autoSpaceDN w:val="0"/>
                    <w:adjustRightInd w:val="0"/>
                    <w:spacing w:line="276" w:lineRule="auto"/>
                    <w:ind w:left="720"/>
                    <w:suppressOverlap/>
                    <w:jc w:val="both"/>
                    <w:rPr>
                      <w:rFonts w:ascii="Tahoma" w:eastAsiaTheme="minorEastAsia" w:hAnsi="Tahoma" w:cs="Tahoma"/>
                      <w:sz w:val="20"/>
                      <w:szCs w:val="20"/>
                    </w:rPr>
                  </w:pPr>
                  <w:r w:rsidRPr="00103E4A">
                    <w:rPr>
                      <w:rFonts w:ascii="Tahoma" w:eastAsia="Tahoma" w:hAnsi="Tahoma" w:cs="Tahoma"/>
                      <w:color w:val="000000"/>
                      <w:sz w:val="20"/>
                      <w:szCs w:val="20"/>
                    </w:rPr>
                    <w:t>drumul critic este aliniat în mare parte cu metodologia propusă</w:t>
                  </w:r>
                </w:p>
              </w:tc>
              <w:tc>
                <w:tcPr>
                  <w:tcW w:w="474" w:type="pct"/>
                  <w:shd w:val="clear" w:color="auto" w:fill="auto"/>
                </w:tcPr>
                <w:p w14:paraId="504646BB"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ahoma" w:hAnsi="Tahoma" w:cs="Tahoma"/>
                      <w:color w:val="000000"/>
                      <w:sz w:val="20"/>
                      <w:szCs w:val="20"/>
                    </w:rPr>
                    <w:t xml:space="preserve">2 puncte </w:t>
                  </w:r>
                </w:p>
              </w:tc>
            </w:tr>
            <w:tr w:rsidR="0083580F" w:rsidRPr="00103E4A" w14:paraId="2EFC4D68" w14:textId="77777777" w:rsidTr="00A903B8">
              <w:tc>
                <w:tcPr>
                  <w:tcW w:w="700" w:type="pct"/>
                  <w:shd w:val="clear" w:color="auto" w:fill="auto"/>
                </w:tcPr>
                <w:p w14:paraId="2D9F2F1A"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Foarte bine/ Excepțional</w:t>
                  </w:r>
                </w:p>
              </w:tc>
              <w:tc>
                <w:tcPr>
                  <w:tcW w:w="3826" w:type="pct"/>
                  <w:shd w:val="clear" w:color="auto" w:fill="auto"/>
                </w:tcPr>
                <w:p w14:paraId="4EDEC8FE" w14:textId="77777777" w:rsidR="0083580F" w:rsidRPr="00103E4A" w:rsidRDefault="0083580F" w:rsidP="00D05D65">
                  <w:pPr>
                    <w:framePr w:hSpace="180" w:wrap="around" w:vAnchor="text" w:hAnchor="text" w:x="79" w:y="1"/>
                    <w:numPr>
                      <w:ilvl w:val="0"/>
                      <w:numId w:val="32"/>
                    </w:numPr>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toate activitățile principale sunt incluse în calendarul activităților, sunt detaliate în subactivități, planul de lucru poate fi utilizat așa cum este prezentat ca dată de intrare în cadrul întâlnirilor de monitorizare a progresului în cadrul Contractului</w:t>
                  </w:r>
                </w:p>
                <w:p w14:paraId="53D19C3A" w14:textId="77777777" w:rsidR="0083580F" w:rsidRPr="00103E4A" w:rsidRDefault="0083580F" w:rsidP="00D05D65">
                  <w:pPr>
                    <w:framePr w:hSpace="180" w:wrap="around" w:vAnchor="text" w:hAnchor="text" w:x="79" w:y="1"/>
                    <w:numPr>
                      <w:ilvl w:val="0"/>
                      <w:numId w:val="32"/>
                    </w:numPr>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corelarea logică și cronologică a activităților în planul de lucru este foarte bine stabilită prin raportare la metodologia propusă</w:t>
                  </w:r>
                </w:p>
                <w:p w14:paraId="2B6342C0" w14:textId="77777777" w:rsidR="0083580F" w:rsidRPr="00103E4A" w:rsidRDefault="0083580F" w:rsidP="00D05D65">
                  <w:pPr>
                    <w:framePr w:hSpace="180" w:wrap="around" w:vAnchor="text" w:hAnchor="text" w:x="79" w:y="1"/>
                    <w:numPr>
                      <w:ilvl w:val="0"/>
                      <w:numId w:val="32"/>
                    </w:numPr>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durata activităților și perioadele de derulare a acestora sunt în totalitate corespunzătoare complexității activităților (modalitate de realizare, date de intrare, date de ieșire);</w:t>
                  </w:r>
                </w:p>
                <w:p w14:paraId="1A0485E3" w14:textId="77777777" w:rsidR="0083580F" w:rsidRPr="00103E4A" w:rsidRDefault="0083580F" w:rsidP="00D05D65">
                  <w:pPr>
                    <w:framePr w:hSpace="180" w:wrap="around" w:vAnchor="text" w:hAnchor="text" w:x="79" w:y="1"/>
                    <w:numPr>
                      <w:ilvl w:val="0"/>
                      <w:numId w:val="32"/>
                    </w:numPr>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punctele de reper (jaloanele) sunt identificate corespunzător prin raportare la rezultatele și rapoartele solicitate prin Caietul de sarcini și modalitatea efectivă de realizare a activității</w:t>
                  </w:r>
                </w:p>
                <w:p w14:paraId="3A91098A" w14:textId="77777777" w:rsidR="0083580F" w:rsidRPr="00103E4A" w:rsidRDefault="0083580F" w:rsidP="00D05D65">
                  <w:pPr>
                    <w:framePr w:hSpace="180" w:wrap="around" w:vAnchor="text" w:hAnchor="text" w:x="79" w:y="1"/>
                    <w:numPr>
                      <w:ilvl w:val="0"/>
                      <w:numId w:val="32"/>
                    </w:numPr>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 xml:space="preserve">există un grad de detaliere corespunzător, </w:t>
                  </w:r>
                  <w:r w:rsidRPr="00103E4A">
                    <w:rPr>
                      <w:rFonts w:ascii="Tahoma" w:eastAsiaTheme="minorEastAsia" w:hAnsi="Tahoma" w:cs="Tahoma"/>
                      <w:sz w:val="20"/>
                      <w:szCs w:val="20"/>
                    </w:rPr>
                    <w:lastRenderedPageBreak/>
                    <w:t>care facilitează înțelegerea planului de lucru propus și utilizarea sa în monitorizarea activității în cadrul Contractului</w:t>
                  </w:r>
                </w:p>
                <w:p w14:paraId="6927D630" w14:textId="77777777" w:rsidR="0083580F" w:rsidRPr="00103E4A" w:rsidRDefault="0083580F" w:rsidP="00D05D65">
                  <w:pPr>
                    <w:framePr w:hSpace="180" w:wrap="around" w:vAnchor="text" w:hAnchor="text" w:x="79" w:y="1"/>
                    <w:numPr>
                      <w:ilvl w:val="0"/>
                      <w:numId w:val="32"/>
                    </w:numPr>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planul de lucru demonstrează că Ofertantul a optimizat utilizarea resurselor. Sunt prezentate explicații detaliate asupra planului de lucru în corelație cu abordarea propusă. Planificarea activităților permite flexibilitate pentru situații neprevăzute</w:t>
                  </w:r>
                </w:p>
                <w:p w14:paraId="3850CE39" w14:textId="77777777" w:rsidR="0083580F" w:rsidRPr="00103E4A" w:rsidRDefault="0083580F" w:rsidP="00D05D65">
                  <w:pPr>
                    <w:framePr w:hSpace="180" w:wrap="around" w:vAnchor="text" w:hAnchor="text" w:x="79" w:y="1"/>
                    <w:numPr>
                      <w:ilvl w:val="0"/>
                      <w:numId w:val="32"/>
                    </w:numPr>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Drumul critic este în totalitate corelat cu metodologia de realizare a activităților</w:t>
                  </w:r>
                </w:p>
              </w:tc>
              <w:tc>
                <w:tcPr>
                  <w:tcW w:w="474" w:type="pct"/>
                  <w:shd w:val="clear" w:color="auto" w:fill="auto"/>
                </w:tcPr>
                <w:p w14:paraId="0F0431EF"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lastRenderedPageBreak/>
                    <w:t xml:space="preserve">5 puncte </w:t>
                  </w:r>
                </w:p>
              </w:tc>
            </w:tr>
          </w:tbl>
          <w:p w14:paraId="20324F5F" w14:textId="77777777" w:rsidR="0083580F" w:rsidRPr="00103E4A" w:rsidRDefault="0083580F" w:rsidP="00A903B8">
            <w:pPr>
              <w:autoSpaceDE w:val="0"/>
              <w:autoSpaceDN w:val="0"/>
              <w:adjustRightInd w:val="0"/>
              <w:spacing w:line="276" w:lineRule="auto"/>
              <w:jc w:val="both"/>
              <w:rPr>
                <w:rFonts w:ascii="Tahoma" w:eastAsiaTheme="minorEastAsia" w:hAnsi="Tahoma" w:cs="Tahoma"/>
                <w:b/>
                <w:bCs/>
                <w:i/>
                <w:iCs/>
                <w:sz w:val="20"/>
                <w:szCs w:val="20"/>
                <w:lang w:val="en-US"/>
              </w:rPr>
            </w:pPr>
          </w:p>
          <w:tbl>
            <w:tblPr>
              <w:tblW w:w="85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70"/>
              <w:gridCol w:w="2823"/>
              <w:gridCol w:w="1837"/>
              <w:gridCol w:w="9"/>
              <w:gridCol w:w="1091"/>
              <w:gridCol w:w="1846"/>
            </w:tblGrid>
            <w:tr w:rsidR="0083580F" w:rsidRPr="00103E4A" w14:paraId="307CEA60" w14:textId="77777777" w:rsidTr="008762FF">
              <w:trPr>
                <w:gridAfter w:val="1"/>
                <w:wAfter w:w="1076" w:type="pct"/>
                <w:trHeight w:val="250"/>
              </w:trPr>
              <w:tc>
                <w:tcPr>
                  <w:tcW w:w="221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1BB904"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Denumire subfactor de evaluare</w:t>
                  </w:r>
                </w:p>
              </w:tc>
              <w:tc>
                <w:tcPr>
                  <w:tcW w:w="1712"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95AF8F"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Pondere</w:t>
                  </w:r>
                </w:p>
              </w:tc>
            </w:tr>
            <w:tr w:rsidR="0083580F" w:rsidRPr="00103E4A" w14:paraId="4E0A7BB8" w14:textId="77777777" w:rsidTr="008762FF">
              <w:trPr>
                <w:trHeight w:val="382"/>
              </w:trPr>
              <w:tc>
                <w:tcPr>
                  <w:tcW w:w="3288" w:type="pct"/>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647" w:type="dxa"/>
                    <w:bottom w:w="80" w:type="dxa"/>
                    <w:right w:w="80" w:type="dxa"/>
                  </w:tcMar>
                </w:tcPr>
                <w:p w14:paraId="43382E28" w14:textId="77777777" w:rsidR="0083580F" w:rsidRPr="00103E4A" w:rsidRDefault="0083580F" w:rsidP="00D05D65">
                  <w:pPr>
                    <w:framePr w:hSpace="180" w:wrap="around" w:vAnchor="text" w:hAnchor="text" w:x="79" w:y="1"/>
                    <w:numPr>
                      <w:ilvl w:val="0"/>
                      <w:numId w:val="45"/>
                    </w:numPr>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Numărul de zile de muncă prevăzut pentru fiecare categorie de expert pe durata Contractului</w:t>
                  </w:r>
                </w:p>
              </w:tc>
              <w:tc>
                <w:tcPr>
                  <w:tcW w:w="171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4F80BB"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5% (5 puncte)</w:t>
                  </w:r>
                </w:p>
              </w:tc>
            </w:tr>
            <w:tr w:rsidR="0083580F" w:rsidRPr="00103E4A" w14:paraId="176F0CFD" w14:textId="77777777" w:rsidTr="008762FF">
              <w:tblPrEx>
                <w:shd w:val="clear" w:color="auto" w:fill="5B9BD5"/>
              </w:tblPrEx>
              <w:trPr>
                <w:gridAfter w:val="1"/>
                <w:wAfter w:w="1076" w:type="pct"/>
                <w:tblHeader/>
              </w:trPr>
              <w:tc>
                <w:tcPr>
                  <w:tcW w:w="5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39305E"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Calificativ</w:t>
                  </w:r>
                </w:p>
              </w:tc>
              <w:tc>
                <w:tcPr>
                  <w:tcW w:w="2717"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01368D"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Raționament utilizat în evaluarea conținutului propunerilor tehnice</w:t>
                  </w:r>
                </w:p>
              </w:tc>
              <w:tc>
                <w:tcPr>
                  <w:tcW w:w="641"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96A619"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Punctaj</w:t>
                  </w:r>
                </w:p>
              </w:tc>
            </w:tr>
            <w:tr w:rsidR="0083580F" w:rsidRPr="00103E4A" w14:paraId="7EBF7905" w14:textId="77777777" w:rsidTr="008762FF">
              <w:trPr>
                <w:gridAfter w:val="1"/>
                <w:wAfter w:w="1076" w:type="pct"/>
              </w:trPr>
              <w:tc>
                <w:tcPr>
                  <w:tcW w:w="5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51FBC9"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Acceptabil/ Satisfăcător/ Parțial adecvat</w:t>
                  </w:r>
                </w:p>
              </w:tc>
              <w:tc>
                <w:tcPr>
                  <w:tcW w:w="2717"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35187F"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Distribuția efortului (zile de muncă) pe categoriile de experți (cheie și non-cheie) și nivelurile de expertiză (senior și junior) este realizată fără a lua în considerare valoarea adăugată și contribuția fiecărei categorii și fiecărui nivel de expertiză în realizarea activităților prin raportare la modalitatea efectivă de realizare a activității și planul de lucru propus</w:t>
                  </w:r>
                </w:p>
              </w:tc>
              <w:tc>
                <w:tcPr>
                  <w:tcW w:w="641"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F9AF1B"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 xml:space="preserve">1 puncte </w:t>
                  </w:r>
                </w:p>
              </w:tc>
            </w:tr>
            <w:tr w:rsidR="0083580F" w:rsidRPr="00103E4A" w14:paraId="2B5B36F5" w14:textId="77777777" w:rsidTr="008762FF">
              <w:trPr>
                <w:gridAfter w:val="1"/>
                <w:wAfter w:w="1076" w:type="pct"/>
              </w:trPr>
              <w:tc>
                <w:tcPr>
                  <w:tcW w:w="5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92A955"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Bine/ Adecvat</w:t>
                  </w:r>
                </w:p>
              </w:tc>
              <w:tc>
                <w:tcPr>
                  <w:tcW w:w="2717"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6E6BE"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Distribuția efortului (zile de munca) pe categoriile de experți (cheie și non-cheie)  și nivelurile de expertiză (senior și junior) este realizata cu luarea în considerare a valorii adăugate și a contribuției fiecărei categorii și fiecărui nivel de expertiza în realizarea activităților prin raportare la  modalitatea efectivă de realizare a activității și planul de lucru propus, pentru activitățile aflate pe drumul critic</w:t>
                  </w:r>
                </w:p>
              </w:tc>
              <w:tc>
                <w:tcPr>
                  <w:tcW w:w="641"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7EB7BA"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 xml:space="preserve">2 puncte </w:t>
                  </w:r>
                </w:p>
              </w:tc>
            </w:tr>
            <w:tr w:rsidR="0083580F" w:rsidRPr="00103E4A" w14:paraId="32DCF1F8" w14:textId="77777777" w:rsidTr="008762FF">
              <w:trPr>
                <w:gridAfter w:val="1"/>
                <w:wAfter w:w="1076" w:type="pct"/>
              </w:trPr>
              <w:tc>
                <w:tcPr>
                  <w:tcW w:w="5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582D6B"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Foarte bine/ Excepțional</w:t>
                  </w:r>
                </w:p>
              </w:tc>
              <w:tc>
                <w:tcPr>
                  <w:tcW w:w="2717"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D3489A"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Distribuția efortului (zile de munca) pe categoriile de experți (cheie și non-cheie)  și nivelurile de expertiză (senior și junior) este realizata cu luarea în considerare a valorii adăugate de fiecare categorie și nivel de expertiza în realizarea activităților prin raportare la  modalitatea efectivă de realizare a activității și planul de lucru propus pentru toate activitățile din cadrul contractului</w:t>
                  </w:r>
                </w:p>
              </w:tc>
              <w:tc>
                <w:tcPr>
                  <w:tcW w:w="641"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94F08B" w14:textId="77777777" w:rsidR="0083580F" w:rsidRPr="00103E4A" w:rsidRDefault="0083580F" w:rsidP="00D05D65">
                  <w:pPr>
                    <w:framePr w:hSpace="180" w:wrap="around" w:vAnchor="text" w:hAnchor="text" w:x="79" w:y="1"/>
                    <w:autoSpaceDE w:val="0"/>
                    <w:autoSpaceDN w:val="0"/>
                    <w:adjustRightInd w:val="0"/>
                    <w:spacing w:line="276" w:lineRule="auto"/>
                    <w:suppressOverlap/>
                    <w:jc w:val="both"/>
                    <w:rPr>
                      <w:rFonts w:ascii="Tahoma" w:eastAsiaTheme="minorEastAsia" w:hAnsi="Tahoma" w:cs="Tahoma"/>
                      <w:sz w:val="20"/>
                      <w:szCs w:val="20"/>
                    </w:rPr>
                  </w:pPr>
                  <w:r w:rsidRPr="00103E4A">
                    <w:rPr>
                      <w:rFonts w:ascii="Tahoma" w:eastAsiaTheme="minorEastAsia" w:hAnsi="Tahoma" w:cs="Tahoma"/>
                      <w:sz w:val="20"/>
                      <w:szCs w:val="20"/>
                    </w:rPr>
                    <w:t xml:space="preserve">5 puncte </w:t>
                  </w:r>
                </w:p>
              </w:tc>
            </w:tr>
          </w:tbl>
          <w:p w14:paraId="613B9008" w14:textId="77777777" w:rsidR="0083580F" w:rsidRPr="00103E4A" w:rsidRDefault="0083580F" w:rsidP="00A903B8">
            <w:pPr>
              <w:autoSpaceDE w:val="0"/>
              <w:autoSpaceDN w:val="0"/>
              <w:adjustRightInd w:val="0"/>
              <w:spacing w:line="276" w:lineRule="auto"/>
              <w:jc w:val="both"/>
              <w:rPr>
                <w:rFonts w:ascii="Tahoma" w:eastAsiaTheme="minorEastAsia" w:hAnsi="Tahoma" w:cs="Tahoma"/>
                <w:sz w:val="20"/>
                <w:szCs w:val="20"/>
              </w:rPr>
            </w:pPr>
          </w:p>
          <w:p w14:paraId="03C54E5A" w14:textId="77777777" w:rsidR="00E06C99" w:rsidRPr="00103E4A" w:rsidRDefault="00E06C99" w:rsidP="00A903B8">
            <w:pPr>
              <w:spacing w:line="276" w:lineRule="auto"/>
              <w:jc w:val="both"/>
              <w:rPr>
                <w:rFonts w:ascii="Tahoma" w:hAnsi="Tahoma" w:cs="Tahoma"/>
                <w:b/>
                <w:bCs/>
                <w:i/>
                <w:iCs/>
                <w:sz w:val="20"/>
                <w:szCs w:val="20"/>
              </w:rPr>
            </w:pPr>
            <w:r w:rsidRPr="00103E4A">
              <w:rPr>
                <w:rFonts w:ascii="Tahoma" w:hAnsi="Tahoma" w:cs="Tahoma"/>
                <w:b/>
                <w:bCs/>
                <w:i/>
                <w:iCs/>
                <w:sz w:val="20"/>
                <w:szCs w:val="20"/>
              </w:rPr>
              <w:t xml:space="preserve">JUSTIFICARE: </w:t>
            </w:r>
          </w:p>
          <w:p w14:paraId="435B960E" w14:textId="77777777" w:rsidR="00E06C99" w:rsidRPr="00103E4A" w:rsidRDefault="00E06C99" w:rsidP="00A903B8">
            <w:pPr>
              <w:spacing w:line="276" w:lineRule="auto"/>
              <w:jc w:val="both"/>
              <w:rPr>
                <w:rFonts w:ascii="Tahoma" w:hAnsi="Tahoma" w:cs="Tahoma"/>
                <w:sz w:val="20"/>
                <w:szCs w:val="20"/>
              </w:rPr>
            </w:pPr>
            <w:r w:rsidRPr="00103E4A">
              <w:rPr>
                <w:rFonts w:ascii="Tahoma" w:hAnsi="Tahoma" w:cs="Tahoma"/>
                <w:sz w:val="20"/>
                <w:szCs w:val="20"/>
              </w:rPr>
              <w:t>Prin utilizarea factorului de evaluare Metodologie, au fost respectate prevederile art. 32 alin. (8) din HG 395/2016; în acest caz, autoritatea contractantă dorește obținerea unor avantaje competitive aduse de o ofertă ce prezintă o mai buna planificare a activitatilor si resurselor alocate contractului în raport cu cerințele caietului de sarcini.</w:t>
            </w:r>
          </w:p>
          <w:p w14:paraId="2B987C3E" w14:textId="77777777" w:rsidR="00E06C99" w:rsidRPr="00103E4A" w:rsidRDefault="00E06C99" w:rsidP="00A903B8">
            <w:pPr>
              <w:spacing w:line="276" w:lineRule="auto"/>
              <w:jc w:val="both"/>
              <w:rPr>
                <w:rFonts w:ascii="Tahoma" w:hAnsi="Tahoma" w:cs="Tahoma"/>
                <w:sz w:val="20"/>
                <w:szCs w:val="20"/>
              </w:rPr>
            </w:pPr>
            <w:r w:rsidRPr="00103E4A">
              <w:rPr>
                <w:rFonts w:ascii="Tahoma" w:hAnsi="Tahoma" w:cs="Tahoma"/>
                <w:sz w:val="20"/>
                <w:szCs w:val="20"/>
              </w:rPr>
              <w:lastRenderedPageBreak/>
              <w:t>Autoritatea contractantă a apreciat că prin utilizarea acestui factor de evaluare se va asigura reducerea riscului de management, a riscului tehnologic, de depasire a duratei de realizare a activitatilor contractului de către operatorul economic a cărui oferta va fi desemnata câștigătoare, evitând astfel crearea unor prejudicii autorității contractante, cât și pentru asigurarea profesionalismului cu care vor fi executate serviciile supuse prezentei achiziții.</w:t>
            </w:r>
          </w:p>
          <w:p w14:paraId="13E3123F" w14:textId="77777777" w:rsidR="00E06C99" w:rsidRPr="00103E4A" w:rsidRDefault="00E06C99" w:rsidP="00A903B8">
            <w:pPr>
              <w:spacing w:line="276" w:lineRule="auto"/>
              <w:jc w:val="both"/>
              <w:rPr>
                <w:rFonts w:ascii="Tahoma" w:hAnsi="Tahoma" w:cs="Tahoma"/>
                <w:sz w:val="20"/>
                <w:szCs w:val="20"/>
              </w:rPr>
            </w:pPr>
            <w:r w:rsidRPr="00103E4A">
              <w:rPr>
                <w:rFonts w:ascii="Tahoma" w:hAnsi="Tahoma" w:cs="Tahoma"/>
                <w:sz w:val="20"/>
                <w:szCs w:val="20"/>
              </w:rPr>
              <w:t xml:space="preserve">Ponderea acestui factor (15%) a fost stabilit proportional cu beneficiile pe care le poate aduce autoritatii contractante, întrucât este important ca serviciile să fie executate la un nivel calitativ adecvat, prin respectarea cerințelor minime din CS, și având în vedere că investiția este foarte importantă din punct de vedere comercial, iar buna funcționare a ei pe o durată cât mai mare este crucială comunității. </w:t>
            </w:r>
          </w:p>
          <w:p w14:paraId="093FA573" w14:textId="77777777" w:rsidR="00E06C99" w:rsidRPr="00103E4A" w:rsidRDefault="00E06C99" w:rsidP="00A903B8">
            <w:pPr>
              <w:spacing w:line="276" w:lineRule="auto"/>
              <w:jc w:val="both"/>
              <w:rPr>
                <w:rFonts w:ascii="Tahoma" w:hAnsi="Tahoma" w:cs="Tahoma"/>
                <w:sz w:val="20"/>
                <w:szCs w:val="20"/>
              </w:rPr>
            </w:pPr>
            <w:r w:rsidRPr="00103E4A">
              <w:rPr>
                <w:rFonts w:ascii="Tahoma" w:hAnsi="Tahoma" w:cs="Tahoma"/>
                <w:sz w:val="20"/>
                <w:szCs w:val="20"/>
              </w:rPr>
              <w:t>Asa cum rezulta din cele sus-mentionate, ponderea a fost stabilita astfel incat reflecta in mod corect importanţa caracteristicii tehnice/funcţionale considerate a reprezenta un avantaj calitativ, de mediu şi/sau social ce poate fi punctat in conformitate cu prevederile art. 32 alin. (9) din HG 395/ 2016, respectivinfluențează în mod direct calitatea rezultatului ce trebuie atins prin contractul in cauza printr-o planificare si gestionare eficienta a resurselor implicate in raport cu duratele activitatilor realizate si printr-o mai buna organizare raportat la riscurile ce pot aparea pe parcursul derularii proiectului. De asemenea, va implica o gestionare mult mai eficienta a cheltuielilor legate de desfasurarea contractului.</w:t>
            </w:r>
          </w:p>
          <w:p w14:paraId="69BAE6D8" w14:textId="77777777" w:rsidR="00E06C99" w:rsidRPr="00103E4A" w:rsidRDefault="00E06C99" w:rsidP="00A903B8">
            <w:pPr>
              <w:spacing w:line="276" w:lineRule="auto"/>
              <w:jc w:val="both"/>
              <w:rPr>
                <w:rFonts w:ascii="Tahoma" w:hAnsi="Tahoma" w:cs="Tahoma"/>
                <w:sz w:val="20"/>
                <w:szCs w:val="20"/>
              </w:rPr>
            </w:pPr>
            <w:r w:rsidRPr="00103E4A">
              <w:rPr>
                <w:rFonts w:ascii="Tahoma" w:hAnsi="Tahoma" w:cs="Tahoma"/>
                <w:sz w:val="20"/>
                <w:szCs w:val="20"/>
              </w:rPr>
              <w:t>Autoritatea contractanta a apreciat ca prin utilizarea acestui factor de evaluare se va asigura reducerea riscurilor de management, a riscului tehnologic, de depasire a duratei de realizare a activitatilor, printr-o planificare mai buna a resurselor utilizate si prin incadrarea in timp a activitatilor contractului de către operatorul economic a cărui oferta va fi desemnata câștigătoare.</w:t>
            </w:r>
          </w:p>
          <w:p w14:paraId="18F4D613" w14:textId="77777777" w:rsidR="00E06C99" w:rsidRPr="00103E4A" w:rsidRDefault="00E06C99" w:rsidP="00A903B8">
            <w:pPr>
              <w:autoSpaceDE w:val="0"/>
              <w:autoSpaceDN w:val="0"/>
              <w:adjustRightInd w:val="0"/>
              <w:spacing w:line="276" w:lineRule="auto"/>
              <w:jc w:val="both"/>
              <w:rPr>
                <w:rFonts w:ascii="Tahoma" w:eastAsiaTheme="minorEastAsia" w:hAnsi="Tahoma" w:cs="Tahoma"/>
                <w:sz w:val="20"/>
                <w:szCs w:val="20"/>
              </w:rPr>
            </w:pPr>
          </w:p>
          <w:p w14:paraId="4511740C" w14:textId="77777777" w:rsidR="0083580F" w:rsidRPr="00103E4A" w:rsidRDefault="0083580F" w:rsidP="00A903B8">
            <w:pPr>
              <w:numPr>
                <w:ilvl w:val="0"/>
                <w:numId w:val="42"/>
              </w:numPr>
              <w:autoSpaceDE w:val="0"/>
              <w:autoSpaceDN w:val="0"/>
              <w:adjustRightInd w:val="0"/>
              <w:spacing w:line="276" w:lineRule="auto"/>
              <w:jc w:val="both"/>
              <w:rPr>
                <w:rFonts w:ascii="Tahoma" w:eastAsiaTheme="minorEastAsia" w:hAnsi="Tahoma" w:cs="Tahoma"/>
                <w:b/>
                <w:bCs/>
                <w:iCs/>
                <w:sz w:val="20"/>
                <w:szCs w:val="20"/>
                <w:u w:val="single"/>
              </w:rPr>
            </w:pPr>
            <w:r w:rsidRPr="00103E4A">
              <w:rPr>
                <w:rFonts w:ascii="Tahoma" w:eastAsiaTheme="minorEastAsia" w:hAnsi="Tahoma" w:cs="Tahoma"/>
                <w:b/>
                <w:bCs/>
                <w:iCs/>
                <w:sz w:val="20"/>
                <w:szCs w:val="20"/>
                <w:u w:val="single"/>
              </w:rPr>
              <w:t>Componenta tehnica – Durata de implementare a contractului</w:t>
            </w:r>
          </w:p>
          <w:p w14:paraId="499DD4D7" w14:textId="77777777" w:rsidR="0083580F" w:rsidRPr="00103E4A" w:rsidRDefault="0083580F" w:rsidP="00A903B8">
            <w:pPr>
              <w:autoSpaceDE w:val="0"/>
              <w:autoSpaceDN w:val="0"/>
              <w:adjustRightInd w:val="0"/>
              <w:spacing w:line="276" w:lineRule="auto"/>
              <w:jc w:val="both"/>
              <w:rPr>
                <w:rFonts w:ascii="Tahoma" w:eastAsiaTheme="minorEastAsia" w:hAnsi="Tahoma" w:cs="Tahoma"/>
                <w:b/>
                <w:bCs/>
                <w:iCs/>
                <w:sz w:val="20"/>
                <w:szCs w:val="20"/>
                <w:u w:val="single"/>
              </w:rPr>
            </w:pPr>
            <w:r w:rsidRPr="00103E4A">
              <w:rPr>
                <w:rFonts w:ascii="Tahoma" w:eastAsiaTheme="minorEastAsia" w:hAnsi="Tahoma" w:cs="Tahoma"/>
                <w:b/>
                <w:bCs/>
                <w:iCs/>
                <w:sz w:val="20"/>
                <w:szCs w:val="20"/>
                <w:u w:val="single"/>
              </w:rPr>
              <w:t>Pondere :15%</w:t>
            </w:r>
          </w:p>
          <w:p w14:paraId="46FB05D6"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
                <w:bCs/>
                <w:iCs/>
                <w:sz w:val="20"/>
                <w:szCs w:val="20"/>
              </w:rPr>
              <w:t xml:space="preserve">Algoritm de calcul: </w:t>
            </w:r>
            <w:r w:rsidRPr="00103E4A">
              <w:rPr>
                <w:rFonts w:ascii="Tahoma" w:eastAsiaTheme="minorEastAsia" w:hAnsi="Tahoma" w:cs="Tahoma"/>
                <w:bCs/>
                <w:iCs/>
                <w:sz w:val="20"/>
                <w:szCs w:val="20"/>
              </w:rPr>
              <w:t>Avand in vedere termenul de implementare stabilit prin contractul de finantare si faptul ca autoritatea contractanta vrea sa se asigure ca potentiali ofertanti vor implementa contractul in termen prin utilizarea acestui factor se va reduce riscul neindeplinirii contractului si neobtinerii finantarii.</w:t>
            </w:r>
          </w:p>
          <w:p w14:paraId="271BB265" w14:textId="77777777" w:rsidR="0083580F" w:rsidRPr="00103E4A" w:rsidRDefault="0083580F" w:rsidP="00A903B8">
            <w:pPr>
              <w:autoSpaceDE w:val="0"/>
              <w:autoSpaceDN w:val="0"/>
              <w:adjustRightInd w:val="0"/>
              <w:spacing w:line="276" w:lineRule="auto"/>
              <w:jc w:val="both"/>
              <w:rPr>
                <w:rFonts w:ascii="Tahoma" w:eastAsiaTheme="minorEastAsia" w:hAnsi="Tahoma" w:cs="Tahoma"/>
                <w:b/>
                <w:bCs/>
                <w:iCs/>
                <w:sz w:val="20"/>
                <w:szCs w:val="20"/>
                <w:u w:val="single"/>
              </w:rPr>
            </w:pPr>
            <w:r w:rsidRPr="00103E4A">
              <w:rPr>
                <w:rFonts w:ascii="Tahoma" w:eastAsiaTheme="minorEastAsia" w:hAnsi="Tahoma" w:cs="Tahoma"/>
                <w:b/>
                <w:bCs/>
                <w:iCs/>
                <w:sz w:val="20"/>
                <w:szCs w:val="20"/>
                <w:u w:val="single"/>
              </w:rPr>
              <w:t xml:space="preserve">Algoritm de calcul: </w:t>
            </w:r>
          </w:p>
          <w:p w14:paraId="6C978363" w14:textId="77777777" w:rsidR="0083580F" w:rsidRPr="00103E4A" w:rsidRDefault="0083580F" w:rsidP="00A903B8">
            <w:pPr>
              <w:numPr>
                <w:ilvl w:val="0"/>
                <w:numId w:val="46"/>
              </w:numPr>
              <w:autoSpaceDE w:val="0"/>
              <w:autoSpaceDN w:val="0"/>
              <w:adjustRightInd w:val="0"/>
              <w:spacing w:line="276" w:lineRule="auto"/>
              <w:jc w:val="both"/>
              <w:rPr>
                <w:rFonts w:ascii="Tahoma" w:eastAsiaTheme="minorEastAsia" w:hAnsi="Tahoma" w:cs="Tahoma"/>
                <w:b/>
                <w:bCs/>
                <w:iCs/>
                <w:sz w:val="20"/>
                <w:szCs w:val="20"/>
              </w:rPr>
            </w:pPr>
            <w:r w:rsidRPr="00103E4A">
              <w:rPr>
                <w:rFonts w:ascii="Tahoma" w:eastAsiaTheme="minorEastAsia" w:hAnsi="Tahoma" w:cs="Tahoma"/>
                <w:b/>
                <w:bCs/>
                <w:iCs/>
                <w:sz w:val="20"/>
                <w:szCs w:val="20"/>
              </w:rPr>
              <w:t>Pentru ofertele ale carui termen de implementare este redus cu minim 45 zile fata de durata stabilita in caietul de sarcini  se acorda 7 puncte</w:t>
            </w:r>
          </w:p>
          <w:p w14:paraId="0B985DBC" w14:textId="7869596C" w:rsidR="0083580F" w:rsidRPr="00103E4A" w:rsidRDefault="0083580F" w:rsidP="00A903B8">
            <w:pPr>
              <w:numPr>
                <w:ilvl w:val="0"/>
                <w:numId w:val="46"/>
              </w:numPr>
              <w:autoSpaceDE w:val="0"/>
              <w:autoSpaceDN w:val="0"/>
              <w:adjustRightInd w:val="0"/>
              <w:spacing w:line="276" w:lineRule="auto"/>
              <w:jc w:val="both"/>
              <w:rPr>
                <w:rFonts w:ascii="Tahoma" w:eastAsiaTheme="minorEastAsia" w:hAnsi="Tahoma" w:cs="Tahoma"/>
                <w:b/>
                <w:bCs/>
                <w:iCs/>
                <w:sz w:val="20"/>
                <w:szCs w:val="20"/>
              </w:rPr>
            </w:pPr>
            <w:r w:rsidRPr="00103E4A">
              <w:rPr>
                <w:rFonts w:ascii="Tahoma" w:eastAsiaTheme="minorEastAsia" w:hAnsi="Tahoma" w:cs="Tahoma"/>
                <w:b/>
                <w:bCs/>
                <w:iCs/>
                <w:sz w:val="20"/>
                <w:szCs w:val="20"/>
              </w:rPr>
              <w:t>Pentru ofertele ale carui termen de implementare este redus cu minim 60 zile fata de durata stabilita in caietul de sarcini se acorda 15 puncte</w:t>
            </w:r>
          </w:p>
          <w:p w14:paraId="6F50B702"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t>Modalitatea de indeplinire: Ofertantul trebuie să prezinte o declaratie pe propria raspundere pentru asumarea acestui termen si va fi identificat in cadrul graficului de executie/implementare a contractului.</w:t>
            </w:r>
          </w:p>
          <w:p w14:paraId="0689AD09" w14:textId="77777777" w:rsidR="0083580F" w:rsidRPr="00103E4A" w:rsidRDefault="0083580F" w:rsidP="00A903B8">
            <w:pPr>
              <w:autoSpaceDE w:val="0"/>
              <w:autoSpaceDN w:val="0"/>
              <w:adjustRightInd w:val="0"/>
              <w:spacing w:line="276" w:lineRule="auto"/>
              <w:jc w:val="both"/>
              <w:rPr>
                <w:rFonts w:ascii="Tahoma" w:eastAsiaTheme="minorEastAsia" w:hAnsi="Tahoma" w:cs="Tahoma"/>
                <w:bCs/>
                <w:iCs/>
                <w:sz w:val="20"/>
                <w:szCs w:val="20"/>
              </w:rPr>
            </w:pPr>
            <w:r w:rsidRPr="00103E4A">
              <w:rPr>
                <w:rFonts w:ascii="Tahoma" w:eastAsiaTheme="minorEastAsia" w:hAnsi="Tahoma" w:cs="Tahoma"/>
                <w:bCs/>
                <w:iCs/>
                <w:sz w:val="20"/>
                <w:szCs w:val="20"/>
              </w:rPr>
              <w:t>Note: În cazul ofertelor al carui termen de implementare este mai mare de 60 zile nu vor fi acordate puncte suplimentare.</w:t>
            </w:r>
          </w:p>
          <w:p w14:paraId="20C832F4" w14:textId="77777777" w:rsidR="00B05643" w:rsidRPr="00103E4A" w:rsidRDefault="00B05643" w:rsidP="00A903B8">
            <w:pPr>
              <w:spacing w:line="276" w:lineRule="auto"/>
              <w:jc w:val="both"/>
              <w:rPr>
                <w:rFonts w:ascii="Tahoma" w:hAnsi="Tahoma" w:cs="Tahoma"/>
                <w:bCs/>
                <w:i/>
                <w:iCs/>
                <w:sz w:val="20"/>
                <w:szCs w:val="20"/>
              </w:rPr>
            </w:pPr>
            <w:bookmarkStart w:id="32" w:name="_Hlk191911489"/>
            <w:bookmarkEnd w:id="19"/>
          </w:p>
          <w:p w14:paraId="3B578605" w14:textId="77777777" w:rsidR="00B05643" w:rsidRPr="00103E4A" w:rsidRDefault="00B05643" w:rsidP="00A903B8">
            <w:pPr>
              <w:spacing w:line="276" w:lineRule="auto"/>
              <w:jc w:val="both"/>
              <w:rPr>
                <w:rFonts w:ascii="Tahoma" w:hAnsi="Tahoma" w:cs="Tahoma"/>
                <w:b/>
                <w:i/>
                <w:iCs/>
                <w:sz w:val="20"/>
                <w:szCs w:val="20"/>
              </w:rPr>
            </w:pPr>
            <w:r w:rsidRPr="00103E4A">
              <w:rPr>
                <w:rFonts w:ascii="Tahoma" w:hAnsi="Tahoma" w:cs="Tahoma"/>
                <w:b/>
                <w:i/>
                <w:iCs/>
                <w:sz w:val="20"/>
                <w:szCs w:val="20"/>
              </w:rPr>
              <w:t>JUSTIFICARE:</w:t>
            </w:r>
          </w:p>
          <w:p w14:paraId="27BD3D51" w14:textId="77777777" w:rsidR="00B05643" w:rsidRPr="00103E4A" w:rsidRDefault="00B05643" w:rsidP="00A903B8">
            <w:pPr>
              <w:spacing w:line="276" w:lineRule="auto"/>
              <w:jc w:val="both"/>
              <w:rPr>
                <w:rFonts w:ascii="Tahoma" w:hAnsi="Tahoma" w:cs="Tahoma"/>
                <w:bCs/>
                <w:i/>
                <w:iCs/>
                <w:sz w:val="20"/>
                <w:szCs w:val="20"/>
              </w:rPr>
            </w:pPr>
            <w:r w:rsidRPr="00103E4A">
              <w:rPr>
                <w:rFonts w:ascii="Tahoma" w:hAnsi="Tahoma" w:cs="Tahoma"/>
                <w:bCs/>
                <w:i/>
                <w:iCs/>
                <w:sz w:val="20"/>
                <w:szCs w:val="20"/>
              </w:rPr>
              <w:t>Alegerea criteriului ,,Durata de implementare a contractului</w:t>
            </w:r>
            <w:r w:rsidRPr="00103E4A">
              <w:rPr>
                <w:rFonts w:ascii="Tahoma" w:hAnsi="Tahoma" w:cs="Tahoma"/>
                <w:bCs/>
                <w:i/>
                <w:iCs/>
                <w:sz w:val="20"/>
                <w:szCs w:val="20"/>
                <w:lang w:val="en-GB"/>
              </w:rPr>
              <w:t>” de c</w:t>
            </w:r>
            <w:r w:rsidRPr="00103E4A">
              <w:rPr>
                <w:rFonts w:ascii="Tahoma" w:hAnsi="Tahoma" w:cs="Tahoma"/>
                <w:bCs/>
                <w:i/>
                <w:iCs/>
                <w:sz w:val="20"/>
                <w:szCs w:val="20"/>
              </w:rPr>
              <w:t xml:space="preserve">ătre </w:t>
            </w:r>
            <w:r w:rsidRPr="00103E4A">
              <w:rPr>
                <w:rFonts w:ascii="Tahoma" w:hAnsi="Tahoma" w:cs="Tahoma"/>
                <w:bCs/>
                <w:i/>
                <w:iCs/>
                <w:sz w:val="20"/>
                <w:szCs w:val="20"/>
              </w:rPr>
              <w:lastRenderedPageBreak/>
              <w:t>autoritatea contractantă este luată cu scopul întemeiat de a implementa proiectul de digitalizare în termenul precizat în cadrul contractului de finanțare eliminând riscul de a pierde finanțarea, un risc pe care autoritatea contractantă nu poate să și-l asume neavând disponibile surse proprii de finanțare din bugetul local  pentru acest proiect.</w:t>
            </w:r>
          </w:p>
          <w:p w14:paraId="21E61B8D" w14:textId="77777777" w:rsidR="00B05643" w:rsidRPr="00103E4A" w:rsidRDefault="00B05643" w:rsidP="00A903B8">
            <w:pPr>
              <w:spacing w:line="276" w:lineRule="auto"/>
              <w:jc w:val="both"/>
              <w:rPr>
                <w:rFonts w:ascii="Tahoma" w:hAnsi="Tahoma" w:cs="Tahoma"/>
                <w:bCs/>
                <w:i/>
                <w:iCs/>
                <w:sz w:val="20"/>
                <w:szCs w:val="20"/>
              </w:rPr>
            </w:pPr>
            <w:r w:rsidRPr="00103E4A">
              <w:rPr>
                <w:rFonts w:ascii="Tahoma" w:hAnsi="Tahoma" w:cs="Tahoma"/>
                <w:bCs/>
                <w:i/>
                <w:iCs/>
                <w:sz w:val="20"/>
                <w:szCs w:val="20"/>
              </w:rPr>
              <w:t>Autoritatea contractantă nu dorește ca prin alegerea acestui criteriu să obțină avantaje sau să limiteze accesul ofertantilor la aceasta procedura însă vor fi punctati pentru reducerea duratei de implementare.</w:t>
            </w:r>
            <w:bookmarkEnd w:id="32"/>
          </w:p>
        </w:tc>
      </w:tr>
      <w:bookmarkEnd w:id="18"/>
      <w:tr w:rsidR="00B05643" w:rsidRPr="00103E4A" w14:paraId="7D469A72" w14:textId="77777777" w:rsidTr="00A903B8">
        <w:trPr>
          <w:trHeight w:val="800"/>
        </w:trPr>
        <w:tc>
          <w:tcPr>
            <w:tcW w:w="1405" w:type="pct"/>
            <w:gridSpan w:val="4"/>
          </w:tcPr>
          <w:p w14:paraId="252FA5E7" w14:textId="77777777" w:rsidR="00B05643" w:rsidRPr="00103E4A" w:rsidRDefault="00B05643" w:rsidP="00A903B8">
            <w:pPr>
              <w:numPr>
                <w:ilvl w:val="0"/>
                <w:numId w:val="6"/>
              </w:numPr>
              <w:spacing w:line="276" w:lineRule="auto"/>
              <w:jc w:val="both"/>
              <w:rPr>
                <w:rFonts w:ascii="Tahoma" w:hAnsi="Tahoma" w:cs="Tahoma"/>
                <w:bCs/>
                <w:sz w:val="20"/>
                <w:szCs w:val="20"/>
              </w:rPr>
            </w:pPr>
            <w:r w:rsidRPr="00103E4A">
              <w:rPr>
                <w:rFonts w:ascii="Tahoma" w:hAnsi="Tahoma" w:cs="Tahoma"/>
                <w:bCs/>
                <w:sz w:val="20"/>
                <w:szCs w:val="20"/>
              </w:rPr>
              <w:lastRenderedPageBreak/>
              <w:t>Mecanisme de plată contractuale (inclusiv plata subcontractanților, dacă este cazul)</w:t>
            </w:r>
          </w:p>
        </w:tc>
        <w:tc>
          <w:tcPr>
            <w:tcW w:w="3595" w:type="pct"/>
            <w:gridSpan w:val="8"/>
            <w:vAlign w:val="center"/>
          </w:tcPr>
          <w:p w14:paraId="7CA7D571" w14:textId="77777777" w:rsidR="00B05643" w:rsidRPr="00103E4A" w:rsidRDefault="00B05643" w:rsidP="00A903B8">
            <w:pPr>
              <w:spacing w:line="276" w:lineRule="auto"/>
              <w:jc w:val="both"/>
              <w:rPr>
                <w:rFonts w:ascii="Tahoma" w:hAnsi="Tahoma" w:cs="Tahoma"/>
                <w:i/>
                <w:sz w:val="20"/>
                <w:szCs w:val="20"/>
              </w:rPr>
            </w:pPr>
            <w:r w:rsidRPr="00103E4A">
              <w:rPr>
                <w:rFonts w:ascii="Tahoma" w:hAnsi="Tahoma" w:cs="Tahoma"/>
                <w:i/>
                <w:sz w:val="20"/>
                <w:szCs w:val="20"/>
              </w:rPr>
              <w:t>Mecanismele de plată contractuale sunt evidenţiate în modelul de contract.</w:t>
            </w:r>
          </w:p>
          <w:p w14:paraId="2FFC4DEF" w14:textId="5010F3AB" w:rsidR="009A3D61" w:rsidRPr="00103E4A" w:rsidRDefault="009A3D61" w:rsidP="009A3D61">
            <w:pPr>
              <w:spacing w:line="276" w:lineRule="auto"/>
              <w:jc w:val="both"/>
              <w:rPr>
                <w:rFonts w:ascii="Tahoma" w:hAnsi="Tahoma" w:cs="Tahoma"/>
                <w:i/>
                <w:sz w:val="20"/>
                <w:szCs w:val="20"/>
              </w:rPr>
            </w:pPr>
          </w:p>
        </w:tc>
      </w:tr>
      <w:tr w:rsidR="00B05643" w:rsidRPr="00103E4A" w14:paraId="3FE194DA" w14:textId="77777777" w:rsidTr="00A903B8">
        <w:trPr>
          <w:trHeight w:val="70"/>
        </w:trPr>
        <w:tc>
          <w:tcPr>
            <w:tcW w:w="1405" w:type="pct"/>
            <w:gridSpan w:val="4"/>
          </w:tcPr>
          <w:p w14:paraId="189FF257" w14:textId="77777777" w:rsidR="00B05643" w:rsidRPr="00103E4A" w:rsidRDefault="00B05643" w:rsidP="00A903B8">
            <w:pPr>
              <w:numPr>
                <w:ilvl w:val="0"/>
                <w:numId w:val="6"/>
              </w:numPr>
              <w:spacing w:line="276" w:lineRule="auto"/>
              <w:jc w:val="both"/>
              <w:rPr>
                <w:rFonts w:ascii="Tahoma" w:hAnsi="Tahoma" w:cs="Tahoma"/>
                <w:bCs/>
                <w:sz w:val="20"/>
                <w:szCs w:val="20"/>
              </w:rPr>
            </w:pPr>
            <w:r w:rsidRPr="00103E4A">
              <w:rPr>
                <w:rFonts w:ascii="Tahoma" w:hAnsi="Tahoma" w:cs="Tahoma"/>
                <w:bCs/>
                <w:sz w:val="20"/>
                <w:szCs w:val="20"/>
              </w:rPr>
              <w:t>Clauza suspensiva</w:t>
            </w:r>
          </w:p>
        </w:tc>
        <w:tc>
          <w:tcPr>
            <w:tcW w:w="3595" w:type="pct"/>
            <w:gridSpan w:val="8"/>
          </w:tcPr>
          <w:p w14:paraId="1D90FE42" w14:textId="77777777" w:rsidR="007958C4" w:rsidRPr="007958C4" w:rsidRDefault="007958C4" w:rsidP="007958C4">
            <w:pPr>
              <w:spacing w:line="276" w:lineRule="auto"/>
              <w:jc w:val="both"/>
              <w:rPr>
                <w:rFonts w:ascii="Tahoma" w:hAnsi="Tahoma" w:cs="Tahoma"/>
                <w:bCs/>
                <w:sz w:val="20"/>
                <w:szCs w:val="20"/>
              </w:rPr>
            </w:pPr>
            <w:r w:rsidRPr="007958C4">
              <w:rPr>
                <w:rFonts w:ascii="Tahoma" w:hAnsi="Tahoma" w:cs="Tahoma"/>
                <w:bCs/>
                <w:sz w:val="20"/>
                <w:szCs w:val="20"/>
              </w:rPr>
              <w:t xml:space="preserve">Avand in vedere ca termenul limită actual al finanțării este </w:t>
            </w:r>
            <w:r w:rsidRPr="007958C4">
              <w:rPr>
                <w:rFonts w:ascii="Tahoma" w:hAnsi="Tahoma" w:cs="Tahoma"/>
                <w:b/>
                <w:bCs/>
                <w:sz w:val="20"/>
                <w:szCs w:val="20"/>
              </w:rPr>
              <w:t>30 septembrie 2025</w:t>
            </w:r>
            <w:r w:rsidRPr="007958C4">
              <w:rPr>
                <w:rFonts w:ascii="Tahoma" w:hAnsi="Tahoma" w:cs="Tahoma"/>
                <w:bCs/>
                <w:sz w:val="20"/>
                <w:szCs w:val="20"/>
              </w:rPr>
              <w:t xml:space="preserve">, prezenta procedura de atribuire se initiaza sub incidenta clauzei suspensive, in sensul ca incheierea contractului de achizitie publica este conditionata de asigurarea finantarii pe intreaga durata a contractului de achizitie publica (prelungirea contractului de finantare), respectiv de existenta certa a fondurilor necesare indeplinirii obligatiilor de plata asumate prin contract,  pe care beneficiarul se angajeaza sa o obtina, semnarea contractului facandu-se cu respectarea dispozitiilor referitoare la angajarea si efectuarea cheltuielilor din bugetele care intra sub incidenta legislatiei privind finantele publice. </w:t>
            </w:r>
          </w:p>
          <w:p w14:paraId="5E76E0AC" w14:textId="1F86DCAB" w:rsidR="007958C4" w:rsidRPr="007958C4" w:rsidRDefault="007958C4" w:rsidP="007958C4">
            <w:pPr>
              <w:spacing w:line="276" w:lineRule="auto"/>
              <w:jc w:val="both"/>
              <w:rPr>
                <w:rFonts w:ascii="Tahoma" w:hAnsi="Tahoma" w:cs="Tahoma"/>
                <w:bCs/>
                <w:sz w:val="20"/>
                <w:szCs w:val="20"/>
              </w:rPr>
            </w:pPr>
            <w:r w:rsidRPr="007958C4">
              <w:rPr>
                <w:rFonts w:ascii="Tahoma" w:hAnsi="Tahoma" w:cs="Tahoma"/>
                <w:bCs/>
                <w:sz w:val="20"/>
                <w:szCs w:val="20"/>
              </w:rPr>
              <w:t>De asemenea incheierea contractului este conditionata de asigurarea certa a fondurilor bugetare cu aceasta destinatie necesare pentru implementarea proiectului,</w:t>
            </w:r>
            <w:r>
              <w:rPr>
                <w:rFonts w:ascii="Tahoma" w:hAnsi="Tahoma" w:cs="Tahoma"/>
                <w:bCs/>
                <w:sz w:val="20"/>
                <w:szCs w:val="20"/>
              </w:rPr>
              <w:t xml:space="preserve"> conform caietului de sarcini (</w:t>
            </w:r>
            <w:r w:rsidRPr="007958C4">
              <w:rPr>
                <w:rFonts w:ascii="Tahoma" w:hAnsi="Tahoma" w:cs="Tahoma"/>
                <w:bCs/>
                <w:sz w:val="20"/>
                <w:szCs w:val="20"/>
              </w:rPr>
              <w:t>19.2 din caietul de sarcini - toate functionalitatile sa fie implementate conform caietului de sarcini precum si implementarea activitatilor si punerea in functie a sistemului integrat sa se realizeze intr-un orizont de timp astfel incat sa poata fi solicitate la plata).</w:t>
            </w:r>
          </w:p>
          <w:p w14:paraId="11961741" w14:textId="77777777" w:rsidR="007958C4" w:rsidRPr="007958C4" w:rsidRDefault="007958C4" w:rsidP="007958C4">
            <w:pPr>
              <w:spacing w:line="276" w:lineRule="auto"/>
              <w:jc w:val="both"/>
              <w:rPr>
                <w:rFonts w:ascii="Tahoma" w:hAnsi="Tahoma" w:cs="Tahoma"/>
                <w:bCs/>
                <w:sz w:val="20"/>
                <w:szCs w:val="20"/>
              </w:rPr>
            </w:pPr>
            <w:r w:rsidRPr="007958C4">
              <w:rPr>
                <w:rFonts w:ascii="Tahoma" w:hAnsi="Tahoma" w:cs="Tahoma"/>
                <w:bCs/>
                <w:sz w:val="20"/>
                <w:szCs w:val="20"/>
              </w:rPr>
              <w:t>In cazul in care finantarea nu va fi asigurata in conditiile sus mentionate, in 3 luni de la finalizarea procedurii de achizitie publica, in conformitate cu preved art 212 alin 1 lit c teza 2 din Legea 98/2016, devine imposibila incheierea contractului de achizitie publica, astfel autoritatea contractanta isi rezerva dreptul de a anula procedura de atribuire.</w:t>
            </w:r>
          </w:p>
          <w:p w14:paraId="4606DA40" w14:textId="77777777" w:rsidR="007958C4" w:rsidRPr="007958C4" w:rsidRDefault="007958C4" w:rsidP="007958C4">
            <w:pPr>
              <w:spacing w:line="276" w:lineRule="auto"/>
              <w:jc w:val="both"/>
              <w:rPr>
                <w:rFonts w:ascii="Tahoma" w:hAnsi="Tahoma" w:cs="Tahoma"/>
                <w:bCs/>
                <w:sz w:val="20"/>
                <w:szCs w:val="20"/>
              </w:rPr>
            </w:pPr>
            <w:r w:rsidRPr="007958C4">
              <w:rPr>
                <w:rFonts w:ascii="Tahoma" w:hAnsi="Tahoma" w:cs="Tahoma"/>
                <w:bCs/>
                <w:sz w:val="20"/>
                <w:szCs w:val="20"/>
              </w:rPr>
              <w:t>Ofertantii din cadrul acestei proceduri inteleg ca autoritatea contractanta nu poate fi considerata raspunzatoare pentru vreun prejudiciu creat in cazul anularii procedurii de atribuire, indiferent de natura acestuia si indiferent daca autoritatea contractanta a fost notificata asupra existentei unui asemenea prejudiciu. Ofertantii din cadrul acestei proceduri accepta utilizarea conditiilor speciale ale clauzei suspensive, asumandu-si intreaga raspundere in raport cu eventualele prejudicii pe care le-ar putea suferi in situatia descrisa.</w:t>
            </w:r>
          </w:p>
          <w:p w14:paraId="0FEFA797" w14:textId="77777777" w:rsidR="007958C4" w:rsidRDefault="007958C4" w:rsidP="007958C4">
            <w:pPr>
              <w:spacing w:line="276" w:lineRule="auto"/>
              <w:jc w:val="both"/>
              <w:rPr>
                <w:rFonts w:ascii="Tahoma" w:hAnsi="Tahoma" w:cs="Tahoma"/>
                <w:b/>
                <w:bCs/>
                <w:sz w:val="20"/>
                <w:szCs w:val="20"/>
                <w:u w:val="single"/>
              </w:rPr>
            </w:pPr>
            <w:r w:rsidRPr="007958C4">
              <w:rPr>
                <w:rFonts w:ascii="Tahoma" w:hAnsi="Tahoma" w:cs="Tahoma"/>
                <w:b/>
                <w:bCs/>
                <w:sz w:val="20"/>
                <w:szCs w:val="20"/>
                <w:u w:val="single"/>
              </w:rPr>
              <w:t>Mentionam si faptul ca autoritatea contractanta a  transmis o notificare de prelungire a contractului de finantare pentru care, pana la aceasta data, nu a primit raspuns.</w:t>
            </w:r>
          </w:p>
          <w:p w14:paraId="13CC4B97" w14:textId="77777777" w:rsidR="007958C4" w:rsidRPr="007958C4" w:rsidRDefault="007958C4" w:rsidP="007958C4">
            <w:pPr>
              <w:spacing w:line="276" w:lineRule="auto"/>
              <w:jc w:val="both"/>
              <w:rPr>
                <w:rFonts w:ascii="Tahoma" w:hAnsi="Tahoma" w:cs="Tahoma"/>
                <w:b/>
                <w:bCs/>
                <w:sz w:val="20"/>
                <w:szCs w:val="20"/>
                <w:u w:val="single"/>
              </w:rPr>
            </w:pPr>
          </w:p>
          <w:p w14:paraId="77FCF344" w14:textId="77777777" w:rsidR="007958C4" w:rsidRPr="007958C4" w:rsidRDefault="007958C4" w:rsidP="007958C4">
            <w:pPr>
              <w:spacing w:line="276" w:lineRule="auto"/>
              <w:jc w:val="both"/>
              <w:rPr>
                <w:rFonts w:ascii="Tahoma" w:hAnsi="Tahoma" w:cs="Tahoma"/>
                <w:b/>
                <w:bCs/>
                <w:sz w:val="20"/>
                <w:szCs w:val="20"/>
              </w:rPr>
            </w:pPr>
            <w:r w:rsidRPr="007958C4">
              <w:rPr>
                <w:rFonts w:ascii="Tahoma" w:hAnsi="Tahoma" w:cs="Tahoma"/>
                <w:b/>
                <w:bCs/>
                <w:sz w:val="20"/>
                <w:szCs w:val="20"/>
              </w:rPr>
              <w:t>Justificare:</w:t>
            </w:r>
          </w:p>
          <w:p w14:paraId="3E0D665F" w14:textId="77777777" w:rsidR="007958C4" w:rsidRPr="007958C4" w:rsidRDefault="007958C4" w:rsidP="007958C4">
            <w:pPr>
              <w:spacing w:line="276" w:lineRule="auto"/>
              <w:jc w:val="both"/>
              <w:rPr>
                <w:rFonts w:ascii="Tahoma" w:hAnsi="Tahoma" w:cs="Tahoma"/>
                <w:bCs/>
                <w:sz w:val="20"/>
                <w:szCs w:val="20"/>
              </w:rPr>
            </w:pPr>
            <w:r w:rsidRPr="007958C4">
              <w:rPr>
                <w:rFonts w:ascii="Tahoma" w:hAnsi="Tahoma" w:cs="Tahoma"/>
                <w:bCs/>
                <w:sz w:val="20"/>
                <w:szCs w:val="20"/>
              </w:rPr>
              <w:t xml:space="preserve">In cadrul contractului de finantare nr. 1645/10/I3.3/04.09.2024 pentru proiect este prevazut, la aceasta data, la Capitolul II Durata contractului de finantare, art.3 alin 2 „Durata prezentului contract de finantare, respectiv perioada de implementare este pana la data de 30.09.2025 si poate fi extinsa pe intreaga perioada de implementare a PNRR, conform prevederilor art.24 alin (1) din Regulamentul UE 2021/241 al Parlamentului European si al Consiliului din 12 februarie 2021 de instituire a Mecanismului </w:t>
            </w:r>
            <w:r w:rsidRPr="007958C4">
              <w:rPr>
                <w:rFonts w:ascii="Tahoma" w:hAnsi="Tahoma" w:cs="Tahoma"/>
                <w:bCs/>
                <w:sz w:val="20"/>
                <w:szCs w:val="20"/>
              </w:rPr>
              <w:lastRenderedPageBreak/>
              <w:t>de redresare si rezilienta” respectiv pana la 30.06.2026.</w:t>
            </w:r>
          </w:p>
          <w:p w14:paraId="231D2F4B" w14:textId="77777777" w:rsidR="007958C4" w:rsidRPr="007958C4" w:rsidRDefault="007958C4" w:rsidP="007958C4">
            <w:pPr>
              <w:spacing w:line="276" w:lineRule="auto"/>
              <w:jc w:val="both"/>
              <w:rPr>
                <w:rFonts w:ascii="Tahoma" w:hAnsi="Tahoma" w:cs="Tahoma"/>
                <w:bCs/>
                <w:sz w:val="20"/>
                <w:szCs w:val="20"/>
              </w:rPr>
            </w:pPr>
            <w:r w:rsidRPr="007958C4">
              <w:rPr>
                <w:rFonts w:ascii="Tahoma" w:hAnsi="Tahoma" w:cs="Tahoma"/>
                <w:bCs/>
                <w:sz w:val="20"/>
                <w:szCs w:val="20"/>
              </w:rPr>
              <w:t>Avand in vedere etapa in care ne aflam, minim 40 de zile pentru depunerea ofertelor, 60 de zile lucratoare pentru semnarea raportului procedurii si 11 zile termenul de asteptare pentru semnarea contractului,  termenul efectiv rămas pentru implementarea contractului până la data-limită de eligibilitate a cheltuielilor (30 septembrie 2025) nu este suficient pentru implementarea corecta si fiabila a proiectului.</w:t>
            </w:r>
          </w:p>
          <w:p w14:paraId="31AC0F7D" w14:textId="3586E503" w:rsidR="007958C4" w:rsidRPr="007958C4" w:rsidRDefault="007958C4" w:rsidP="007958C4">
            <w:pPr>
              <w:spacing w:line="276" w:lineRule="auto"/>
              <w:jc w:val="both"/>
              <w:rPr>
                <w:rFonts w:ascii="Tahoma" w:hAnsi="Tahoma" w:cs="Tahoma"/>
                <w:bCs/>
                <w:sz w:val="20"/>
                <w:szCs w:val="20"/>
              </w:rPr>
            </w:pPr>
            <w:r w:rsidRPr="007958C4">
              <w:rPr>
                <w:rFonts w:ascii="Tahoma" w:hAnsi="Tahoma" w:cs="Tahoma"/>
                <w:bCs/>
                <w:sz w:val="20"/>
                <w:szCs w:val="20"/>
              </w:rPr>
              <w:t xml:space="preserve">Autoritatea contractanta intreprinde toate demersurile pentru prelungirea contractului de finantare conform contractului de finantare si Indrumarului care prevede aceasta posibilitate. In acest sens a fost transmisa in data de </w:t>
            </w:r>
            <w:r w:rsidR="001B7FD9">
              <w:rPr>
                <w:rFonts w:ascii="Tahoma" w:hAnsi="Tahoma" w:cs="Tahoma"/>
                <w:bCs/>
                <w:sz w:val="20"/>
                <w:szCs w:val="20"/>
              </w:rPr>
              <w:t>30.05.2025</w:t>
            </w:r>
            <w:r w:rsidRPr="007958C4">
              <w:rPr>
                <w:rFonts w:ascii="Tahoma" w:hAnsi="Tahoma" w:cs="Tahoma"/>
                <w:bCs/>
                <w:sz w:val="20"/>
                <w:szCs w:val="20"/>
              </w:rPr>
              <w:t xml:space="preserve"> o notificare de incheiere a unui act aditional pentru prelungirea cu 6 luni a acestuia. Pentru situatia in care Ministerul Sanatatii nu va prelungi durata contractului de finantare astfel incat aceasta sa acopere durata contractului de achizitie publica prezenta procedura de atribuire se initiaza sub incidenta clauzei suspensive avand in vedere obligativitatea autoritatii contractante de a finaliza procedura de atribuire (semnare contract/anulare), de a semna contractul cu ofertantul a carui oferta a fost stabilita castigatoare dar si conditia de existenta certa a fondurilor necesare efectuarii achizitiei.</w:t>
            </w:r>
          </w:p>
          <w:p w14:paraId="30DAED93" w14:textId="77777777" w:rsidR="007958C4" w:rsidRPr="007958C4" w:rsidRDefault="007958C4" w:rsidP="007958C4">
            <w:pPr>
              <w:spacing w:line="276" w:lineRule="auto"/>
              <w:jc w:val="both"/>
              <w:rPr>
                <w:rFonts w:ascii="Tahoma" w:hAnsi="Tahoma" w:cs="Tahoma"/>
                <w:bCs/>
                <w:sz w:val="20"/>
                <w:szCs w:val="20"/>
              </w:rPr>
            </w:pPr>
          </w:p>
          <w:p w14:paraId="4B20AEE0" w14:textId="59D8FEF6" w:rsidR="00B05643" w:rsidRPr="007958C4" w:rsidRDefault="007958C4" w:rsidP="007958C4">
            <w:pPr>
              <w:spacing w:line="276" w:lineRule="auto"/>
              <w:jc w:val="both"/>
              <w:rPr>
                <w:rFonts w:ascii="Tahoma" w:hAnsi="Tahoma" w:cs="Tahoma"/>
                <w:bCs/>
                <w:sz w:val="20"/>
                <w:szCs w:val="20"/>
              </w:rPr>
            </w:pPr>
            <w:r w:rsidRPr="007958C4">
              <w:rPr>
                <w:rFonts w:ascii="Tahoma" w:hAnsi="Tahoma" w:cs="Tahoma"/>
                <w:bCs/>
                <w:sz w:val="20"/>
                <w:szCs w:val="20"/>
              </w:rPr>
              <w:t>Pentru eliminarea riscului de a angaja cheltuieli ce nu pot fi realizate in perioada de finantare, respectiv interdictia autoritatii contractante de a incheia un angajament de plata fara existenta certa a surselor de finantare necesare indeplinirii obligatiilor de plata asumate prin angajamentul respectiv, avand in vedere practica acceptata de initiere a procedurii de atribuire cu clauza suspensiva fara a fi aprobate fondurile bugetare (inainte de semnarea contractelor de finantare)  situatia in care fondurile bugetare nu vor fi disponibile (expira contractul de finantare) pentru stingerea obligatiei de plata este similara conform disp. Codului civil art.1399 obligaţia condiţională - “este afectată de condiţie obligaţia a cărei eficacitate sau desfiinţare depinde de un eveniment viitor şi nesigur”  si 1400 clauza suspensiva - „conditia este suspensiva atunci cand indeplinirea sa depinde de eficacitatea obligatiei”</w:t>
            </w:r>
          </w:p>
        </w:tc>
      </w:tr>
      <w:tr w:rsidR="00B05643" w:rsidRPr="00103E4A" w14:paraId="2FADA838" w14:textId="77777777" w:rsidTr="00A903B8">
        <w:trPr>
          <w:trHeight w:val="70"/>
        </w:trPr>
        <w:tc>
          <w:tcPr>
            <w:tcW w:w="1405" w:type="pct"/>
            <w:gridSpan w:val="4"/>
          </w:tcPr>
          <w:p w14:paraId="4C1841FE" w14:textId="77777777" w:rsidR="00B05643" w:rsidRPr="00103E4A" w:rsidRDefault="00B05643" w:rsidP="00A903B8">
            <w:pPr>
              <w:numPr>
                <w:ilvl w:val="0"/>
                <w:numId w:val="6"/>
              </w:numPr>
              <w:spacing w:line="276" w:lineRule="auto"/>
              <w:jc w:val="both"/>
              <w:rPr>
                <w:rFonts w:ascii="Tahoma" w:hAnsi="Tahoma" w:cs="Tahoma"/>
                <w:bCs/>
                <w:sz w:val="20"/>
                <w:szCs w:val="20"/>
              </w:rPr>
            </w:pPr>
            <w:r w:rsidRPr="00103E4A">
              <w:rPr>
                <w:rFonts w:ascii="Tahoma" w:hAnsi="Tahoma" w:cs="Tahoma"/>
                <w:bCs/>
                <w:sz w:val="20"/>
                <w:szCs w:val="20"/>
              </w:rPr>
              <w:lastRenderedPageBreak/>
              <w:t>Stabilire penalități</w:t>
            </w:r>
          </w:p>
        </w:tc>
        <w:tc>
          <w:tcPr>
            <w:tcW w:w="3595" w:type="pct"/>
            <w:gridSpan w:val="8"/>
          </w:tcPr>
          <w:p w14:paraId="59A87C19" w14:textId="77777777" w:rsidR="00B05643" w:rsidRPr="00103E4A" w:rsidRDefault="00B05643" w:rsidP="00A903B8">
            <w:pPr>
              <w:spacing w:line="276" w:lineRule="auto"/>
              <w:jc w:val="both"/>
              <w:rPr>
                <w:rFonts w:ascii="Tahoma" w:hAnsi="Tahoma" w:cs="Tahoma"/>
                <w:bCs/>
                <w:sz w:val="20"/>
                <w:szCs w:val="20"/>
              </w:rPr>
            </w:pPr>
            <w:r w:rsidRPr="00103E4A">
              <w:rPr>
                <w:rFonts w:ascii="Tahoma" w:hAnsi="Tahoma" w:cs="Tahoma"/>
                <w:bCs/>
                <w:i/>
                <w:sz w:val="20"/>
                <w:szCs w:val="20"/>
              </w:rPr>
              <w:t>Penalităţile sunt evidenţiate în modelul de contract.</w:t>
            </w:r>
          </w:p>
        </w:tc>
      </w:tr>
      <w:tr w:rsidR="004977D2" w:rsidRPr="00103E4A" w14:paraId="33D14821" w14:textId="77777777" w:rsidTr="00A903B8">
        <w:trPr>
          <w:trHeight w:val="58"/>
        </w:trPr>
        <w:tc>
          <w:tcPr>
            <w:tcW w:w="1405" w:type="pct"/>
            <w:gridSpan w:val="4"/>
          </w:tcPr>
          <w:p w14:paraId="341B3DB8" w14:textId="77777777" w:rsidR="004977D2" w:rsidRPr="00103E4A" w:rsidRDefault="004977D2" w:rsidP="00A903B8">
            <w:pPr>
              <w:numPr>
                <w:ilvl w:val="0"/>
                <w:numId w:val="6"/>
              </w:numPr>
              <w:spacing w:line="276" w:lineRule="auto"/>
              <w:jc w:val="both"/>
              <w:rPr>
                <w:rFonts w:ascii="Tahoma" w:hAnsi="Tahoma" w:cs="Tahoma"/>
                <w:bCs/>
                <w:sz w:val="20"/>
                <w:szCs w:val="20"/>
              </w:rPr>
            </w:pPr>
            <w:r w:rsidRPr="00103E4A">
              <w:rPr>
                <w:rFonts w:ascii="Tahoma" w:hAnsi="Tahoma" w:cs="Tahoma"/>
                <w:bCs/>
                <w:sz w:val="20"/>
                <w:szCs w:val="20"/>
              </w:rPr>
              <w:t>Management riscuri</w:t>
            </w:r>
          </w:p>
        </w:tc>
        <w:tc>
          <w:tcPr>
            <w:tcW w:w="3595" w:type="pct"/>
            <w:gridSpan w:val="8"/>
            <w:shd w:val="clear" w:color="auto" w:fill="auto"/>
          </w:tcPr>
          <w:p w14:paraId="20B71157" w14:textId="77777777" w:rsidR="00D05D65" w:rsidRPr="00D05D65" w:rsidRDefault="00D05D65" w:rsidP="00D05D65">
            <w:pPr>
              <w:spacing w:line="276" w:lineRule="auto"/>
              <w:jc w:val="both"/>
              <w:rPr>
                <w:rFonts w:ascii="Tahoma" w:hAnsi="Tahoma" w:cs="Tahoma"/>
                <w:sz w:val="20"/>
                <w:szCs w:val="20"/>
              </w:rPr>
            </w:pPr>
            <w:r w:rsidRPr="00D05D65">
              <w:rPr>
                <w:rFonts w:ascii="Tahoma" w:hAnsi="Tahoma" w:cs="Tahoma"/>
                <w:sz w:val="20"/>
                <w:szCs w:val="20"/>
              </w:rPr>
              <w:t>1.  Din cauza capacității tehnice / financiare/ profesională reduse a prestatorului este posibil ca obiectul contractului/obligațiile contractuale să fie neîndeplinite / îndeplinite necorespunzător, ori cu întârziere.</w:t>
            </w:r>
          </w:p>
          <w:p w14:paraId="2A210056" w14:textId="77777777" w:rsidR="00D05D65" w:rsidRPr="00D05D65" w:rsidRDefault="00D05D65" w:rsidP="00D05D65">
            <w:pPr>
              <w:spacing w:line="276" w:lineRule="auto"/>
              <w:jc w:val="both"/>
              <w:rPr>
                <w:rFonts w:ascii="Tahoma" w:hAnsi="Tahoma" w:cs="Tahoma"/>
                <w:sz w:val="20"/>
                <w:szCs w:val="20"/>
              </w:rPr>
            </w:pPr>
            <w:r w:rsidRPr="00D05D65">
              <w:rPr>
                <w:rFonts w:ascii="Tahoma" w:hAnsi="Tahoma" w:cs="Tahoma"/>
                <w:sz w:val="20"/>
                <w:szCs w:val="20"/>
              </w:rPr>
              <w:t>Măsuri de gestionare  a riscului: Pentru compensarea prejudiciului suferit ca urmare a îndeplinirii necorespunzătoare, ori cu întârziere sau a neîndeplinirii obligațiilor asumate de către prestator, autoritatea contractantă a prevăzut în contract:</w:t>
            </w:r>
          </w:p>
          <w:p w14:paraId="4F16B2E4" w14:textId="77777777" w:rsidR="00D05D65" w:rsidRPr="00D05D65" w:rsidRDefault="00D05D65" w:rsidP="00D05D65">
            <w:pPr>
              <w:spacing w:line="276" w:lineRule="auto"/>
              <w:jc w:val="both"/>
              <w:rPr>
                <w:rFonts w:ascii="Tahoma" w:hAnsi="Tahoma" w:cs="Tahoma"/>
                <w:sz w:val="20"/>
                <w:szCs w:val="20"/>
              </w:rPr>
            </w:pPr>
            <w:r w:rsidRPr="00D05D65">
              <w:rPr>
                <w:rFonts w:ascii="Tahoma" w:hAnsi="Tahoma" w:cs="Tahoma"/>
                <w:sz w:val="20"/>
                <w:szCs w:val="20"/>
              </w:rPr>
              <w:t>a) are dreptul de a deduce penalități din valoarea obligației neîndeplinite,</w:t>
            </w:r>
          </w:p>
          <w:p w14:paraId="34D9B1E4" w14:textId="77777777" w:rsidR="00D05D65" w:rsidRPr="00D05D65" w:rsidRDefault="00D05D65" w:rsidP="00D05D65">
            <w:pPr>
              <w:spacing w:line="276" w:lineRule="auto"/>
              <w:jc w:val="both"/>
              <w:rPr>
                <w:rFonts w:ascii="Tahoma" w:hAnsi="Tahoma" w:cs="Tahoma"/>
                <w:sz w:val="20"/>
                <w:szCs w:val="20"/>
              </w:rPr>
            </w:pPr>
            <w:r w:rsidRPr="00D05D65">
              <w:rPr>
                <w:rFonts w:ascii="Tahoma" w:hAnsi="Tahoma" w:cs="Tahoma"/>
                <w:sz w:val="20"/>
                <w:szCs w:val="20"/>
              </w:rPr>
              <w:t>b) are dreptul de a rezilia contractul din vina prestatorului și de a pretinde plata de daune-interese,</w:t>
            </w:r>
          </w:p>
          <w:p w14:paraId="1E8A423C" w14:textId="77777777" w:rsidR="00D05D65" w:rsidRPr="00D05D65" w:rsidRDefault="00D05D65" w:rsidP="00D05D65">
            <w:pPr>
              <w:spacing w:line="276" w:lineRule="auto"/>
              <w:jc w:val="both"/>
              <w:rPr>
                <w:rFonts w:ascii="Tahoma" w:hAnsi="Tahoma" w:cs="Tahoma"/>
                <w:sz w:val="20"/>
                <w:szCs w:val="20"/>
              </w:rPr>
            </w:pPr>
            <w:r w:rsidRPr="00D05D65">
              <w:rPr>
                <w:rFonts w:ascii="Tahoma" w:hAnsi="Tahoma" w:cs="Tahoma"/>
                <w:sz w:val="20"/>
                <w:szCs w:val="20"/>
              </w:rPr>
              <w:t>c) poate executa garanția de bună execuție, în limita prejudiciului creat.</w:t>
            </w:r>
          </w:p>
          <w:p w14:paraId="391BB96F" w14:textId="77777777" w:rsidR="00D05D65" w:rsidRPr="00D05D65" w:rsidRDefault="00D05D65" w:rsidP="00D05D65">
            <w:pPr>
              <w:spacing w:line="276" w:lineRule="auto"/>
              <w:jc w:val="both"/>
              <w:rPr>
                <w:rFonts w:ascii="Tahoma" w:hAnsi="Tahoma" w:cs="Tahoma"/>
                <w:sz w:val="20"/>
                <w:szCs w:val="20"/>
              </w:rPr>
            </w:pPr>
            <w:r w:rsidRPr="00D05D65">
              <w:rPr>
                <w:rFonts w:ascii="Tahoma" w:hAnsi="Tahoma" w:cs="Tahoma"/>
                <w:sz w:val="20"/>
                <w:szCs w:val="20"/>
              </w:rPr>
              <w:t>2.  Riscul apariției unor erori nedetectate la momentul semnării contractului, incluse în oferta prestatorului.</w:t>
            </w:r>
          </w:p>
          <w:p w14:paraId="77A5B5A8" w14:textId="77777777" w:rsidR="00D05D65" w:rsidRPr="00D05D65" w:rsidRDefault="00D05D65" w:rsidP="00D05D65">
            <w:pPr>
              <w:spacing w:line="276" w:lineRule="auto"/>
              <w:jc w:val="both"/>
              <w:rPr>
                <w:rFonts w:ascii="Tahoma" w:hAnsi="Tahoma" w:cs="Tahoma"/>
                <w:sz w:val="20"/>
                <w:szCs w:val="20"/>
              </w:rPr>
            </w:pPr>
            <w:r w:rsidRPr="00D05D65">
              <w:rPr>
                <w:rFonts w:ascii="Tahoma" w:hAnsi="Tahoma" w:cs="Tahoma"/>
                <w:sz w:val="20"/>
                <w:szCs w:val="20"/>
              </w:rPr>
              <w:t>Măsuri de gestionare  a riscului: În contract se prevede faptul că, în cazul apariției de neconcordanțe între Propunerea tehnică și Caietul de sarcini, primează prevederile din Caietul de sarcini.</w:t>
            </w:r>
          </w:p>
          <w:p w14:paraId="2B36E22C" w14:textId="77777777" w:rsidR="00D05D65" w:rsidRPr="00D05D65" w:rsidRDefault="00D05D65" w:rsidP="00D05D65">
            <w:pPr>
              <w:spacing w:line="276" w:lineRule="auto"/>
              <w:jc w:val="both"/>
              <w:rPr>
                <w:rFonts w:ascii="Tahoma" w:hAnsi="Tahoma" w:cs="Tahoma"/>
                <w:sz w:val="20"/>
                <w:szCs w:val="20"/>
              </w:rPr>
            </w:pPr>
            <w:r w:rsidRPr="00D05D65">
              <w:rPr>
                <w:rFonts w:ascii="Tahoma" w:hAnsi="Tahoma" w:cs="Tahoma"/>
                <w:sz w:val="20"/>
                <w:szCs w:val="20"/>
              </w:rPr>
              <w:t>3.  Riscul alocării de resurse umane  insuficiente executării contractului</w:t>
            </w:r>
          </w:p>
          <w:p w14:paraId="738F7A4A" w14:textId="77777777" w:rsidR="00D05D65" w:rsidRPr="00D05D65" w:rsidRDefault="00D05D65" w:rsidP="00D05D65">
            <w:pPr>
              <w:spacing w:line="276" w:lineRule="auto"/>
              <w:jc w:val="both"/>
              <w:rPr>
                <w:rFonts w:ascii="Tahoma" w:hAnsi="Tahoma" w:cs="Tahoma"/>
                <w:sz w:val="20"/>
                <w:szCs w:val="20"/>
              </w:rPr>
            </w:pPr>
            <w:r w:rsidRPr="00D05D65">
              <w:rPr>
                <w:rFonts w:ascii="Tahoma" w:hAnsi="Tahoma" w:cs="Tahoma"/>
                <w:sz w:val="20"/>
                <w:szCs w:val="20"/>
              </w:rPr>
              <w:t xml:space="preserve">Măsuri de gestionare  a riscului: Prin Caietul de sarcini au fost formulate cerinţe minime cu privire la experţii-cheie care au rol în implementarea </w:t>
            </w:r>
            <w:r w:rsidRPr="00D05D65">
              <w:rPr>
                <w:rFonts w:ascii="Tahoma" w:hAnsi="Tahoma" w:cs="Tahoma"/>
                <w:sz w:val="20"/>
                <w:szCs w:val="20"/>
              </w:rPr>
              <w:lastRenderedPageBreak/>
              <w:t>Contractului, iar în etapa aplicării criteriului de atribuire „cel mai bun raport calitate-preț” experiența specifică a experților din echipa de proiect, suplimentară față de cea minimă, este punctată</w:t>
            </w:r>
          </w:p>
          <w:p w14:paraId="62534D96" w14:textId="77777777" w:rsidR="00D05D65" w:rsidRPr="00D05D65" w:rsidRDefault="00D05D65" w:rsidP="00D05D65">
            <w:pPr>
              <w:spacing w:line="276" w:lineRule="auto"/>
              <w:jc w:val="both"/>
              <w:rPr>
                <w:rFonts w:ascii="Tahoma" w:hAnsi="Tahoma" w:cs="Tahoma"/>
                <w:sz w:val="20"/>
                <w:szCs w:val="20"/>
              </w:rPr>
            </w:pPr>
            <w:r w:rsidRPr="00D05D65">
              <w:rPr>
                <w:rFonts w:ascii="Tahoma" w:hAnsi="Tahoma" w:cs="Tahoma"/>
                <w:sz w:val="20"/>
                <w:szCs w:val="20"/>
              </w:rPr>
              <w:t>4.  Riscul nerespectării de către prestator a duratei de execuție a contractului.</w:t>
            </w:r>
          </w:p>
          <w:p w14:paraId="30D45221" w14:textId="77777777" w:rsidR="00D05D65" w:rsidRPr="00D05D65" w:rsidRDefault="00D05D65" w:rsidP="00D05D65">
            <w:pPr>
              <w:spacing w:line="276" w:lineRule="auto"/>
              <w:jc w:val="both"/>
              <w:rPr>
                <w:rFonts w:ascii="Tahoma" w:hAnsi="Tahoma" w:cs="Tahoma"/>
                <w:sz w:val="20"/>
                <w:szCs w:val="20"/>
              </w:rPr>
            </w:pPr>
            <w:r w:rsidRPr="00D05D65">
              <w:rPr>
                <w:rFonts w:ascii="Tahoma" w:hAnsi="Tahoma" w:cs="Tahoma"/>
                <w:sz w:val="20"/>
                <w:szCs w:val="20"/>
              </w:rPr>
              <w:t>Măsuri de gestionare  a riscului: Prin Caietul de sarcini, autoritatea contractantă a solicitat prezentarea unei planificări a activităților și va fi urmărit prin intermediul Rapoartelor de activitate periodice ale proiectului.</w:t>
            </w:r>
          </w:p>
          <w:p w14:paraId="5C5F7F46" w14:textId="77777777" w:rsidR="00D05D65" w:rsidRPr="00D05D65" w:rsidRDefault="00D05D65" w:rsidP="00D05D65">
            <w:pPr>
              <w:spacing w:line="276" w:lineRule="auto"/>
              <w:jc w:val="both"/>
              <w:rPr>
                <w:rFonts w:ascii="Tahoma" w:hAnsi="Tahoma" w:cs="Tahoma"/>
                <w:sz w:val="20"/>
                <w:szCs w:val="20"/>
              </w:rPr>
            </w:pPr>
            <w:r w:rsidRPr="00D05D65">
              <w:rPr>
                <w:rFonts w:ascii="Tahoma" w:hAnsi="Tahoma" w:cs="Tahoma"/>
                <w:sz w:val="20"/>
                <w:szCs w:val="20"/>
              </w:rPr>
              <w:t>5. Riscul ca soft-ul dezvoltat să afecteze buna funcționare a sistemului după perioada de lansare în producție</w:t>
            </w:r>
          </w:p>
          <w:p w14:paraId="56A27E9D" w14:textId="77777777" w:rsidR="00D05D65" w:rsidRPr="00D05D65" w:rsidRDefault="00D05D65" w:rsidP="00D05D65">
            <w:pPr>
              <w:spacing w:line="276" w:lineRule="auto"/>
              <w:jc w:val="both"/>
              <w:rPr>
                <w:rFonts w:ascii="Tahoma" w:hAnsi="Tahoma" w:cs="Tahoma"/>
                <w:sz w:val="20"/>
                <w:szCs w:val="20"/>
              </w:rPr>
            </w:pPr>
            <w:r w:rsidRPr="00D05D65">
              <w:rPr>
                <w:rFonts w:ascii="Tahoma" w:hAnsi="Tahoma" w:cs="Tahoma"/>
                <w:sz w:val="20"/>
                <w:szCs w:val="20"/>
              </w:rPr>
              <w:t xml:space="preserve">Măsuri de gestionare a riscului: Prin Caietul de sarcini, autoritatea contractantă a solicitat ca prestatorul să ofere şi să includă în oferta sa o perioadă de garanţie a sistemului de mimim 60 luni pentru toate modulele și componentele software ale sitemului integrat, și de minim 24 de luni pentru componentele hardware, începe de la data acceptării calitative a acesteia. </w:t>
            </w:r>
          </w:p>
          <w:p w14:paraId="3454C9DF" w14:textId="32E0333D" w:rsidR="004977D2" w:rsidRPr="00103E4A" w:rsidRDefault="00D05D65" w:rsidP="00D05D65">
            <w:pPr>
              <w:spacing w:line="276" w:lineRule="auto"/>
              <w:jc w:val="both"/>
              <w:rPr>
                <w:rFonts w:ascii="Tahoma" w:hAnsi="Tahoma" w:cs="Tahoma"/>
                <w:sz w:val="20"/>
                <w:szCs w:val="20"/>
                <w:lang w:val="en-US"/>
              </w:rPr>
            </w:pPr>
            <w:r w:rsidRPr="00D05D65">
              <w:rPr>
                <w:rFonts w:ascii="Tahoma" w:hAnsi="Tahoma" w:cs="Tahoma"/>
                <w:sz w:val="20"/>
                <w:szCs w:val="20"/>
              </w:rPr>
              <w:t>De asemenea va pune la dispoziție suport tehnic şi un contract dedicat personalului AC cu scop de semnalare a problemelor/defecțiunilor care necesită mantenanță  și de remediere a incidentelor respectând timpii de rezolvare din CS.</w:t>
            </w:r>
          </w:p>
        </w:tc>
      </w:tr>
    </w:tbl>
    <w:p w14:paraId="7EC8E4D7" w14:textId="77777777" w:rsidR="005806FF" w:rsidRPr="00103E4A" w:rsidRDefault="005806FF" w:rsidP="00A903B8">
      <w:pPr>
        <w:spacing w:line="276" w:lineRule="auto"/>
        <w:rPr>
          <w:rFonts w:ascii="Tahoma" w:hAnsi="Tahoma" w:cs="Tahoma"/>
          <w:sz w:val="20"/>
          <w:szCs w:val="20"/>
        </w:rPr>
      </w:pPr>
    </w:p>
    <w:tbl>
      <w:tblPr>
        <w:tblStyle w:val="TableGrid"/>
        <w:tblpPr w:leftFromText="180" w:rightFromText="180" w:vertAnchor="text" w:horzAnchor="margin" w:tblpY="39"/>
        <w:tblOverlap w:val="never"/>
        <w:tblW w:w="5000" w:type="pct"/>
        <w:tblLook w:val="04A0" w:firstRow="1" w:lastRow="0" w:firstColumn="1" w:lastColumn="0" w:noHBand="0" w:noVBand="1"/>
      </w:tblPr>
      <w:tblGrid>
        <w:gridCol w:w="3798"/>
        <w:gridCol w:w="1995"/>
        <w:gridCol w:w="1577"/>
        <w:gridCol w:w="2305"/>
      </w:tblGrid>
      <w:tr w:rsidR="005806FF" w:rsidRPr="00103E4A" w14:paraId="25C8C859" w14:textId="77777777" w:rsidTr="00E06C99">
        <w:tc>
          <w:tcPr>
            <w:tcW w:w="5000" w:type="pct"/>
            <w:gridSpan w:val="4"/>
          </w:tcPr>
          <w:p w14:paraId="7BFFF78D" w14:textId="77777777" w:rsidR="005806FF" w:rsidRPr="00103E4A" w:rsidRDefault="005806FF" w:rsidP="00A903B8">
            <w:pPr>
              <w:numPr>
                <w:ilvl w:val="0"/>
                <w:numId w:val="6"/>
              </w:numPr>
              <w:spacing w:line="276" w:lineRule="auto"/>
              <w:jc w:val="center"/>
              <w:rPr>
                <w:rFonts w:ascii="Tahoma" w:hAnsi="Tahoma" w:cs="Tahoma"/>
                <w:bCs/>
                <w:sz w:val="20"/>
                <w:szCs w:val="20"/>
              </w:rPr>
            </w:pPr>
            <w:r w:rsidRPr="00103E4A">
              <w:rPr>
                <w:rFonts w:ascii="Tahoma" w:hAnsi="Tahoma" w:cs="Tahoma"/>
                <w:bCs/>
                <w:sz w:val="20"/>
                <w:szCs w:val="20"/>
              </w:rPr>
              <w:t>Managementul procesului de achiziție (etapele I-III conform art. 8 din HG nr. 395/2016)</w:t>
            </w:r>
          </w:p>
        </w:tc>
      </w:tr>
      <w:tr w:rsidR="005806FF" w:rsidRPr="00103E4A" w14:paraId="43882547" w14:textId="77777777" w:rsidTr="00A903B8">
        <w:tc>
          <w:tcPr>
            <w:tcW w:w="1963" w:type="pct"/>
          </w:tcPr>
          <w:p w14:paraId="22BAB602" w14:textId="77777777" w:rsidR="005806FF" w:rsidRPr="00103E4A" w:rsidRDefault="005806FF" w:rsidP="00A903B8">
            <w:pPr>
              <w:numPr>
                <w:ilvl w:val="0"/>
                <w:numId w:val="5"/>
              </w:numPr>
              <w:spacing w:line="276" w:lineRule="auto"/>
              <w:rPr>
                <w:rFonts w:ascii="Tahoma" w:hAnsi="Tahoma" w:cs="Tahoma"/>
                <w:bCs/>
                <w:sz w:val="20"/>
                <w:szCs w:val="20"/>
              </w:rPr>
            </w:pPr>
            <w:r w:rsidRPr="00103E4A">
              <w:rPr>
                <w:rFonts w:ascii="Tahoma" w:hAnsi="Tahoma" w:cs="Tahoma"/>
                <w:bCs/>
                <w:sz w:val="20"/>
                <w:szCs w:val="20"/>
              </w:rPr>
              <w:t>Direcție responsabilă</w:t>
            </w:r>
          </w:p>
        </w:tc>
        <w:tc>
          <w:tcPr>
            <w:tcW w:w="3037" w:type="pct"/>
            <w:gridSpan w:val="3"/>
          </w:tcPr>
          <w:p w14:paraId="6FE51CA0" w14:textId="77777777" w:rsidR="005806FF" w:rsidRPr="00103E4A" w:rsidRDefault="005806FF" w:rsidP="00A903B8">
            <w:pPr>
              <w:spacing w:line="276" w:lineRule="auto"/>
              <w:rPr>
                <w:rFonts w:ascii="Tahoma" w:hAnsi="Tahoma" w:cs="Tahoma"/>
                <w:bCs/>
                <w:sz w:val="20"/>
                <w:szCs w:val="20"/>
              </w:rPr>
            </w:pPr>
            <w:r w:rsidRPr="00103E4A">
              <w:rPr>
                <w:rFonts w:ascii="Tahoma" w:hAnsi="Tahoma" w:cs="Tahoma"/>
                <w:bCs/>
                <w:sz w:val="20"/>
                <w:szCs w:val="20"/>
              </w:rPr>
              <w:t>COMPARTIMENT INTERN SPECIALIZAT ÎN ACHIZIȚII</w:t>
            </w:r>
          </w:p>
        </w:tc>
      </w:tr>
      <w:tr w:rsidR="005806FF" w:rsidRPr="00103E4A" w14:paraId="3C30DB02" w14:textId="77777777" w:rsidTr="00A903B8">
        <w:tc>
          <w:tcPr>
            <w:tcW w:w="1963" w:type="pct"/>
          </w:tcPr>
          <w:p w14:paraId="590AF812" w14:textId="77777777" w:rsidR="005806FF" w:rsidRPr="00103E4A" w:rsidRDefault="005806FF" w:rsidP="00A903B8">
            <w:pPr>
              <w:numPr>
                <w:ilvl w:val="0"/>
                <w:numId w:val="5"/>
              </w:numPr>
              <w:spacing w:line="276" w:lineRule="auto"/>
              <w:rPr>
                <w:rFonts w:ascii="Tahoma" w:hAnsi="Tahoma" w:cs="Tahoma"/>
                <w:bCs/>
                <w:sz w:val="20"/>
                <w:szCs w:val="20"/>
              </w:rPr>
            </w:pPr>
            <w:r w:rsidRPr="00103E4A">
              <w:rPr>
                <w:rFonts w:ascii="Tahoma" w:hAnsi="Tahoma" w:cs="Tahoma"/>
                <w:bCs/>
                <w:sz w:val="20"/>
                <w:szCs w:val="20"/>
              </w:rPr>
              <w:t>Complexitatea (nivel) sarcinilor</w:t>
            </w:r>
          </w:p>
        </w:tc>
        <w:tc>
          <w:tcPr>
            <w:tcW w:w="1031" w:type="pct"/>
          </w:tcPr>
          <w:p w14:paraId="14DBBE3B" w14:textId="77777777" w:rsidR="005806FF" w:rsidRPr="00103E4A" w:rsidRDefault="002836F0" w:rsidP="00A903B8">
            <w:pPr>
              <w:spacing w:line="276" w:lineRule="auto"/>
              <w:rPr>
                <w:rFonts w:ascii="Tahoma" w:hAnsi="Tahoma" w:cs="Tahoma"/>
                <w:bCs/>
                <w:sz w:val="20"/>
                <w:szCs w:val="20"/>
              </w:rPr>
            </w:pPr>
            <w:sdt>
              <w:sdtPr>
                <w:rPr>
                  <w:rFonts w:ascii="Tahoma" w:hAnsi="Tahoma" w:cs="Tahoma"/>
                  <w:bCs/>
                  <w:sz w:val="20"/>
                  <w:szCs w:val="20"/>
                </w:rPr>
                <w:id w:val="-1836994959"/>
              </w:sdtPr>
              <w:sdtEndPr/>
              <w:sdtContent>
                <w:r w:rsidR="005806FF" w:rsidRPr="00103E4A">
                  <w:rPr>
                    <w:rFonts w:ascii="MS UI Gothic" w:eastAsia="MS UI Gothic" w:hAnsi="MS UI Gothic" w:cs="MS UI Gothic" w:hint="eastAsia"/>
                    <w:bCs/>
                    <w:sz w:val="20"/>
                    <w:szCs w:val="20"/>
                  </w:rPr>
                  <w:t>☐</w:t>
                </w:r>
              </w:sdtContent>
            </w:sdt>
          </w:p>
          <w:p w14:paraId="4D1DA24B" w14:textId="77777777" w:rsidR="005806FF" w:rsidRPr="00103E4A" w:rsidRDefault="005806FF" w:rsidP="00A903B8">
            <w:pPr>
              <w:spacing w:line="276" w:lineRule="auto"/>
              <w:rPr>
                <w:rFonts w:ascii="Tahoma" w:hAnsi="Tahoma" w:cs="Tahoma"/>
                <w:bCs/>
                <w:sz w:val="20"/>
                <w:szCs w:val="20"/>
              </w:rPr>
            </w:pPr>
            <w:r w:rsidRPr="00103E4A">
              <w:rPr>
                <w:rFonts w:ascii="Tahoma" w:hAnsi="Tahoma" w:cs="Tahoma"/>
                <w:bCs/>
                <w:sz w:val="20"/>
                <w:szCs w:val="20"/>
              </w:rPr>
              <w:t>Simplă</w:t>
            </w:r>
          </w:p>
        </w:tc>
        <w:tc>
          <w:tcPr>
            <w:tcW w:w="815" w:type="pct"/>
          </w:tcPr>
          <w:p w14:paraId="04E7EE51" w14:textId="77777777" w:rsidR="005806FF" w:rsidRPr="00103E4A" w:rsidRDefault="002836F0" w:rsidP="00A903B8">
            <w:pPr>
              <w:spacing w:line="276" w:lineRule="auto"/>
              <w:rPr>
                <w:rFonts w:ascii="Tahoma" w:hAnsi="Tahoma" w:cs="Tahoma"/>
                <w:b/>
                <w:sz w:val="20"/>
                <w:szCs w:val="20"/>
              </w:rPr>
            </w:pPr>
            <w:sdt>
              <w:sdtPr>
                <w:rPr>
                  <w:rFonts w:ascii="Tahoma" w:hAnsi="Tahoma" w:cs="Tahoma"/>
                  <w:b/>
                  <w:sz w:val="20"/>
                  <w:szCs w:val="20"/>
                </w:rPr>
                <w:id w:val="-989854707"/>
              </w:sdtPr>
              <w:sdtEndPr/>
              <w:sdtContent>
                <w:r w:rsidR="005806FF" w:rsidRPr="00103E4A">
                  <w:rPr>
                    <w:rFonts w:ascii="MS UI Gothic" w:eastAsia="MS UI Gothic" w:hAnsi="MS UI Gothic" w:cs="MS UI Gothic" w:hint="eastAsia"/>
                    <w:b/>
                    <w:sz w:val="20"/>
                    <w:szCs w:val="20"/>
                  </w:rPr>
                  <w:t>☒</w:t>
                </w:r>
              </w:sdtContent>
            </w:sdt>
          </w:p>
          <w:p w14:paraId="50AE4F73" w14:textId="77777777" w:rsidR="005806FF" w:rsidRPr="00103E4A" w:rsidRDefault="005806FF" w:rsidP="00A903B8">
            <w:pPr>
              <w:spacing w:line="276" w:lineRule="auto"/>
              <w:rPr>
                <w:rFonts w:ascii="Tahoma" w:hAnsi="Tahoma" w:cs="Tahoma"/>
                <w:b/>
                <w:sz w:val="20"/>
                <w:szCs w:val="20"/>
              </w:rPr>
            </w:pPr>
            <w:r w:rsidRPr="00103E4A">
              <w:rPr>
                <w:rFonts w:ascii="Tahoma" w:hAnsi="Tahoma" w:cs="Tahoma"/>
                <w:b/>
                <w:sz w:val="20"/>
                <w:szCs w:val="20"/>
              </w:rPr>
              <w:t>Medie</w:t>
            </w:r>
          </w:p>
        </w:tc>
        <w:tc>
          <w:tcPr>
            <w:tcW w:w="1191" w:type="pct"/>
          </w:tcPr>
          <w:p w14:paraId="4A2AC731" w14:textId="77777777" w:rsidR="005806FF" w:rsidRPr="00103E4A" w:rsidRDefault="002836F0" w:rsidP="00A903B8">
            <w:pPr>
              <w:spacing w:line="276" w:lineRule="auto"/>
              <w:rPr>
                <w:rFonts w:ascii="Tahoma" w:hAnsi="Tahoma" w:cs="Tahoma"/>
                <w:bCs/>
                <w:sz w:val="20"/>
                <w:szCs w:val="20"/>
              </w:rPr>
            </w:pPr>
            <w:sdt>
              <w:sdtPr>
                <w:rPr>
                  <w:rFonts w:ascii="Tahoma" w:hAnsi="Tahoma" w:cs="Tahoma"/>
                  <w:bCs/>
                  <w:sz w:val="20"/>
                  <w:szCs w:val="20"/>
                </w:rPr>
                <w:id w:val="366651712"/>
              </w:sdtPr>
              <w:sdtEndPr/>
              <w:sdtContent>
                <w:r w:rsidR="005806FF" w:rsidRPr="00103E4A">
                  <w:rPr>
                    <w:rFonts w:ascii="MS UI Gothic" w:eastAsia="MS UI Gothic" w:hAnsi="MS UI Gothic" w:cs="MS UI Gothic" w:hint="eastAsia"/>
                    <w:bCs/>
                    <w:sz w:val="20"/>
                    <w:szCs w:val="20"/>
                  </w:rPr>
                  <w:t>☐</w:t>
                </w:r>
              </w:sdtContent>
            </w:sdt>
          </w:p>
          <w:p w14:paraId="66288987" w14:textId="77777777" w:rsidR="005806FF" w:rsidRPr="00103E4A" w:rsidRDefault="005806FF" w:rsidP="00A903B8">
            <w:pPr>
              <w:spacing w:line="276" w:lineRule="auto"/>
              <w:rPr>
                <w:rFonts w:ascii="Tahoma" w:hAnsi="Tahoma" w:cs="Tahoma"/>
                <w:bCs/>
                <w:sz w:val="20"/>
                <w:szCs w:val="20"/>
              </w:rPr>
            </w:pPr>
            <w:r w:rsidRPr="00103E4A">
              <w:rPr>
                <w:rFonts w:ascii="Tahoma" w:hAnsi="Tahoma" w:cs="Tahoma"/>
                <w:bCs/>
                <w:sz w:val="20"/>
                <w:szCs w:val="20"/>
              </w:rPr>
              <w:t>Dificilă</w:t>
            </w:r>
          </w:p>
        </w:tc>
      </w:tr>
      <w:tr w:rsidR="005806FF" w:rsidRPr="00103E4A" w14:paraId="2E318ED4" w14:textId="77777777" w:rsidTr="00A903B8">
        <w:tc>
          <w:tcPr>
            <w:tcW w:w="1963" w:type="pct"/>
          </w:tcPr>
          <w:p w14:paraId="394EA2D6" w14:textId="77777777" w:rsidR="005806FF" w:rsidRPr="00103E4A" w:rsidRDefault="005806FF" w:rsidP="00A903B8">
            <w:pPr>
              <w:numPr>
                <w:ilvl w:val="0"/>
                <w:numId w:val="5"/>
              </w:numPr>
              <w:spacing w:line="276" w:lineRule="auto"/>
              <w:rPr>
                <w:rFonts w:ascii="Tahoma" w:hAnsi="Tahoma" w:cs="Tahoma"/>
                <w:bCs/>
                <w:sz w:val="20"/>
                <w:szCs w:val="20"/>
              </w:rPr>
            </w:pPr>
            <w:r w:rsidRPr="00103E4A">
              <w:rPr>
                <w:rFonts w:ascii="Tahoma" w:hAnsi="Tahoma" w:cs="Tahoma"/>
                <w:bCs/>
                <w:sz w:val="20"/>
                <w:szCs w:val="20"/>
              </w:rPr>
              <w:t>Resurse disponibile proprii (nr. personal implicat în derularea contractului)</w:t>
            </w:r>
          </w:p>
        </w:tc>
        <w:tc>
          <w:tcPr>
            <w:tcW w:w="1031" w:type="pct"/>
            <w:vAlign w:val="center"/>
          </w:tcPr>
          <w:p w14:paraId="18C9ADAF" w14:textId="77777777" w:rsidR="005806FF" w:rsidRPr="00103E4A" w:rsidRDefault="005806FF" w:rsidP="00A903B8">
            <w:pPr>
              <w:spacing w:line="276" w:lineRule="auto"/>
              <w:rPr>
                <w:rFonts w:ascii="Tahoma" w:hAnsi="Tahoma" w:cs="Tahoma"/>
                <w:b/>
                <w:sz w:val="20"/>
                <w:szCs w:val="20"/>
              </w:rPr>
            </w:pPr>
          </w:p>
        </w:tc>
        <w:tc>
          <w:tcPr>
            <w:tcW w:w="815" w:type="pct"/>
            <w:vAlign w:val="center"/>
          </w:tcPr>
          <w:p w14:paraId="0C18C00F" w14:textId="77777777" w:rsidR="005806FF" w:rsidRPr="00103E4A" w:rsidRDefault="005806FF" w:rsidP="00A903B8">
            <w:pPr>
              <w:spacing w:line="276" w:lineRule="auto"/>
              <w:rPr>
                <w:rFonts w:ascii="Tahoma" w:hAnsi="Tahoma" w:cs="Tahoma"/>
                <w:b/>
                <w:sz w:val="20"/>
                <w:szCs w:val="20"/>
              </w:rPr>
            </w:pPr>
            <w:r w:rsidRPr="00103E4A">
              <w:rPr>
                <w:rFonts w:ascii="Tahoma" w:hAnsi="Tahoma" w:cs="Tahoma"/>
                <w:b/>
                <w:sz w:val="20"/>
                <w:szCs w:val="20"/>
              </w:rPr>
              <w:t>1</w:t>
            </w:r>
          </w:p>
        </w:tc>
        <w:tc>
          <w:tcPr>
            <w:tcW w:w="1191" w:type="pct"/>
            <w:vAlign w:val="center"/>
          </w:tcPr>
          <w:p w14:paraId="2C8CBCBE" w14:textId="77777777" w:rsidR="005806FF" w:rsidRPr="00103E4A" w:rsidRDefault="005806FF" w:rsidP="00A903B8">
            <w:pPr>
              <w:spacing w:line="276" w:lineRule="auto"/>
              <w:rPr>
                <w:rFonts w:ascii="Tahoma" w:hAnsi="Tahoma" w:cs="Tahoma"/>
                <w:bCs/>
                <w:sz w:val="20"/>
                <w:szCs w:val="20"/>
              </w:rPr>
            </w:pPr>
          </w:p>
        </w:tc>
      </w:tr>
      <w:tr w:rsidR="005806FF" w:rsidRPr="00103E4A" w14:paraId="0B9DF287" w14:textId="77777777" w:rsidTr="00A903B8">
        <w:trPr>
          <w:trHeight w:val="296"/>
        </w:trPr>
        <w:tc>
          <w:tcPr>
            <w:tcW w:w="1963" w:type="pct"/>
          </w:tcPr>
          <w:p w14:paraId="3E4131A2" w14:textId="77777777" w:rsidR="005806FF" w:rsidRPr="00103E4A" w:rsidRDefault="005806FF" w:rsidP="00A903B8">
            <w:pPr>
              <w:numPr>
                <w:ilvl w:val="0"/>
                <w:numId w:val="5"/>
              </w:numPr>
              <w:spacing w:line="276" w:lineRule="auto"/>
              <w:rPr>
                <w:rFonts w:ascii="Tahoma" w:hAnsi="Tahoma" w:cs="Tahoma"/>
                <w:bCs/>
                <w:sz w:val="20"/>
                <w:szCs w:val="20"/>
              </w:rPr>
            </w:pPr>
            <w:r w:rsidRPr="00103E4A">
              <w:rPr>
                <w:rFonts w:ascii="Tahoma" w:hAnsi="Tahoma" w:cs="Tahoma"/>
                <w:bCs/>
                <w:sz w:val="20"/>
                <w:szCs w:val="20"/>
              </w:rPr>
              <w:t xml:space="preserve">Modalitatea de derulare </w:t>
            </w:r>
          </w:p>
        </w:tc>
        <w:tc>
          <w:tcPr>
            <w:tcW w:w="3037" w:type="pct"/>
            <w:gridSpan w:val="3"/>
            <w:vAlign w:val="center"/>
          </w:tcPr>
          <w:p w14:paraId="6619ECCA" w14:textId="77777777" w:rsidR="005806FF" w:rsidRPr="00103E4A" w:rsidRDefault="005806FF" w:rsidP="00A903B8">
            <w:pPr>
              <w:spacing w:line="276" w:lineRule="auto"/>
              <w:rPr>
                <w:rFonts w:ascii="Tahoma" w:hAnsi="Tahoma" w:cs="Tahoma"/>
                <w:bCs/>
                <w:sz w:val="20"/>
                <w:szCs w:val="20"/>
              </w:rPr>
            </w:pPr>
            <w:r w:rsidRPr="00103E4A">
              <w:rPr>
                <w:rFonts w:ascii="Tahoma" w:hAnsi="Tahoma" w:cs="Tahoma"/>
                <w:bCs/>
                <w:sz w:val="20"/>
                <w:szCs w:val="20"/>
              </w:rPr>
              <w:t>Conform legislației</w:t>
            </w:r>
          </w:p>
        </w:tc>
      </w:tr>
    </w:tbl>
    <w:p w14:paraId="74514702" w14:textId="77777777" w:rsidR="004977D2" w:rsidRPr="00103E4A" w:rsidRDefault="004977D2" w:rsidP="00A903B8">
      <w:pPr>
        <w:spacing w:line="276" w:lineRule="auto"/>
        <w:jc w:val="center"/>
        <w:rPr>
          <w:rFonts w:ascii="Tahoma" w:hAnsi="Tahoma" w:cs="Tahoma"/>
          <w:color w:val="000000" w:themeColor="text1"/>
          <w:sz w:val="20"/>
          <w:szCs w:val="20"/>
        </w:rPr>
      </w:pPr>
    </w:p>
    <w:p w14:paraId="6D1DFCE1" w14:textId="77777777" w:rsidR="004977D2" w:rsidRPr="00103E4A" w:rsidRDefault="004977D2" w:rsidP="00A903B8">
      <w:pPr>
        <w:spacing w:line="276" w:lineRule="auto"/>
        <w:jc w:val="right"/>
        <w:rPr>
          <w:rFonts w:ascii="Tahoma" w:hAnsi="Tahoma" w:cs="Tahoma"/>
          <w:color w:val="000000" w:themeColor="text1"/>
          <w:sz w:val="20"/>
          <w:szCs w:val="20"/>
        </w:rPr>
      </w:pPr>
      <w:r w:rsidRPr="00103E4A">
        <w:rPr>
          <w:rFonts w:ascii="Tahoma" w:hAnsi="Tahoma" w:cs="Tahoma"/>
          <w:color w:val="000000" w:themeColor="text1"/>
          <w:sz w:val="20"/>
          <w:szCs w:val="20"/>
        </w:rPr>
        <w:t>Întocmit,</w:t>
      </w:r>
    </w:p>
    <w:p w14:paraId="327B25F8" w14:textId="77777777" w:rsidR="004977D2" w:rsidRPr="00103E4A" w:rsidRDefault="004977D2" w:rsidP="00A903B8">
      <w:pPr>
        <w:spacing w:line="276" w:lineRule="auto"/>
        <w:jc w:val="right"/>
        <w:rPr>
          <w:rFonts w:ascii="Tahoma" w:hAnsi="Tahoma" w:cs="Tahoma"/>
          <w:color w:val="000000" w:themeColor="text1"/>
          <w:sz w:val="20"/>
          <w:szCs w:val="20"/>
        </w:rPr>
      </w:pPr>
      <w:r w:rsidRPr="00103E4A">
        <w:rPr>
          <w:rFonts w:ascii="Tahoma" w:hAnsi="Tahoma" w:cs="Tahoma"/>
          <w:color w:val="000000" w:themeColor="text1"/>
          <w:sz w:val="20"/>
          <w:szCs w:val="20"/>
        </w:rPr>
        <w:t>Consilier achiziții publice</w:t>
      </w:r>
    </w:p>
    <w:p w14:paraId="52918167" w14:textId="7CEF5137" w:rsidR="004977D2" w:rsidRPr="00103E4A" w:rsidRDefault="008A46B9" w:rsidP="00A903B8">
      <w:pPr>
        <w:spacing w:line="276" w:lineRule="auto"/>
        <w:jc w:val="right"/>
        <w:rPr>
          <w:rFonts w:ascii="Tahoma" w:hAnsi="Tahoma" w:cs="Tahoma"/>
          <w:color w:val="000000" w:themeColor="text1"/>
          <w:sz w:val="20"/>
          <w:szCs w:val="20"/>
        </w:rPr>
      </w:pPr>
      <w:bookmarkStart w:id="33" w:name="_GoBack"/>
      <w:bookmarkEnd w:id="33"/>
      <w:r>
        <w:rPr>
          <w:rFonts w:ascii="Tahoma" w:hAnsi="Tahoma" w:cs="Tahoma"/>
          <w:color w:val="000000" w:themeColor="text1"/>
          <w:sz w:val="20"/>
          <w:szCs w:val="20"/>
        </w:rPr>
        <w:t>Grosu George</w:t>
      </w:r>
    </w:p>
    <w:p w14:paraId="3673CB1B" w14:textId="77777777" w:rsidR="004977D2" w:rsidRPr="00103E4A" w:rsidRDefault="004977D2" w:rsidP="00A903B8">
      <w:pPr>
        <w:spacing w:line="276" w:lineRule="auto"/>
        <w:jc w:val="right"/>
        <w:rPr>
          <w:rFonts w:ascii="Tahoma" w:hAnsi="Tahoma" w:cs="Tahoma"/>
          <w:color w:val="000000" w:themeColor="text1"/>
          <w:sz w:val="20"/>
          <w:szCs w:val="20"/>
        </w:rPr>
      </w:pPr>
    </w:p>
    <w:p w14:paraId="23417ACD" w14:textId="77777777" w:rsidR="004977D2" w:rsidRPr="00103E4A" w:rsidRDefault="004977D2" w:rsidP="00A903B8">
      <w:pPr>
        <w:spacing w:line="276" w:lineRule="auto"/>
        <w:jc w:val="right"/>
        <w:rPr>
          <w:rFonts w:ascii="Tahoma" w:hAnsi="Tahoma" w:cs="Tahoma"/>
          <w:color w:val="000000" w:themeColor="text1"/>
          <w:sz w:val="20"/>
          <w:szCs w:val="20"/>
        </w:rPr>
      </w:pPr>
    </w:p>
    <w:sectPr w:rsidR="004977D2" w:rsidRPr="00103E4A" w:rsidSect="003522F2">
      <w:pgSz w:w="11907" w:h="16840" w:code="9"/>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028C4" w14:textId="77777777" w:rsidR="002836F0" w:rsidRDefault="002836F0" w:rsidP="00EA318A">
      <w:r>
        <w:separator/>
      </w:r>
    </w:p>
  </w:endnote>
  <w:endnote w:type="continuationSeparator" w:id="0">
    <w:p w14:paraId="69848C55" w14:textId="77777777" w:rsidR="002836F0" w:rsidRDefault="002836F0" w:rsidP="00EA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rebuchet MS Bold">
    <w:altName w:val="Trebuchet MS"/>
    <w:panose1 w:val="020B0703020202020204"/>
    <w:charset w:val="00"/>
    <w:family w:val="auto"/>
    <w:pitch w:val="default"/>
    <w:sig w:usb0="00000000"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Rom">
    <w:altName w:val="Century Gothic"/>
    <w:charset w:val="00"/>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S UI 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A82192" w14:textId="77777777" w:rsidR="002836F0" w:rsidRDefault="002836F0" w:rsidP="00EA318A">
      <w:r>
        <w:separator/>
      </w:r>
    </w:p>
  </w:footnote>
  <w:footnote w:type="continuationSeparator" w:id="0">
    <w:p w14:paraId="53A765D5" w14:textId="77777777" w:rsidR="002836F0" w:rsidRDefault="002836F0" w:rsidP="00EA31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3D3"/>
    <w:multiLevelType w:val="hybridMultilevel"/>
    <w:tmpl w:val="9ECEDB4E"/>
    <w:lvl w:ilvl="0" w:tplc="0409000F">
      <w:start w:val="1"/>
      <w:numFmt w:val="decimal"/>
      <w:lvlText w:val="%1."/>
      <w:lvlJc w:val="left"/>
      <w:pPr>
        <w:ind w:left="982" w:hanging="360"/>
      </w:pPr>
    </w:lvl>
    <w:lvl w:ilvl="1" w:tplc="04180019" w:tentative="1">
      <w:start w:val="1"/>
      <w:numFmt w:val="lowerLetter"/>
      <w:lvlText w:val="%2."/>
      <w:lvlJc w:val="left"/>
      <w:pPr>
        <w:ind w:left="1702" w:hanging="360"/>
      </w:pPr>
    </w:lvl>
    <w:lvl w:ilvl="2" w:tplc="0418001B" w:tentative="1">
      <w:start w:val="1"/>
      <w:numFmt w:val="lowerRoman"/>
      <w:lvlText w:val="%3."/>
      <w:lvlJc w:val="right"/>
      <w:pPr>
        <w:ind w:left="2422" w:hanging="180"/>
      </w:pPr>
    </w:lvl>
    <w:lvl w:ilvl="3" w:tplc="0418000F" w:tentative="1">
      <w:start w:val="1"/>
      <w:numFmt w:val="decimal"/>
      <w:lvlText w:val="%4."/>
      <w:lvlJc w:val="left"/>
      <w:pPr>
        <w:ind w:left="3142" w:hanging="360"/>
      </w:pPr>
    </w:lvl>
    <w:lvl w:ilvl="4" w:tplc="04180019" w:tentative="1">
      <w:start w:val="1"/>
      <w:numFmt w:val="lowerLetter"/>
      <w:lvlText w:val="%5."/>
      <w:lvlJc w:val="left"/>
      <w:pPr>
        <w:ind w:left="3862" w:hanging="360"/>
      </w:pPr>
    </w:lvl>
    <w:lvl w:ilvl="5" w:tplc="0418001B" w:tentative="1">
      <w:start w:val="1"/>
      <w:numFmt w:val="lowerRoman"/>
      <w:lvlText w:val="%6."/>
      <w:lvlJc w:val="right"/>
      <w:pPr>
        <w:ind w:left="4582" w:hanging="180"/>
      </w:pPr>
    </w:lvl>
    <w:lvl w:ilvl="6" w:tplc="0418000F" w:tentative="1">
      <w:start w:val="1"/>
      <w:numFmt w:val="decimal"/>
      <w:lvlText w:val="%7."/>
      <w:lvlJc w:val="left"/>
      <w:pPr>
        <w:ind w:left="5302" w:hanging="360"/>
      </w:pPr>
    </w:lvl>
    <w:lvl w:ilvl="7" w:tplc="04180019" w:tentative="1">
      <w:start w:val="1"/>
      <w:numFmt w:val="lowerLetter"/>
      <w:lvlText w:val="%8."/>
      <w:lvlJc w:val="left"/>
      <w:pPr>
        <w:ind w:left="6022" w:hanging="360"/>
      </w:pPr>
    </w:lvl>
    <w:lvl w:ilvl="8" w:tplc="0418001B" w:tentative="1">
      <w:start w:val="1"/>
      <w:numFmt w:val="lowerRoman"/>
      <w:lvlText w:val="%9."/>
      <w:lvlJc w:val="right"/>
      <w:pPr>
        <w:ind w:left="6742" w:hanging="180"/>
      </w:pPr>
    </w:lvl>
  </w:abstractNum>
  <w:abstractNum w:abstractNumId="1">
    <w:nsid w:val="042F226A"/>
    <w:multiLevelType w:val="hybridMultilevel"/>
    <w:tmpl w:val="B536664E"/>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047124DF"/>
    <w:multiLevelType w:val="hybridMultilevel"/>
    <w:tmpl w:val="6BFE8D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D1439F"/>
    <w:multiLevelType w:val="hybridMultilevel"/>
    <w:tmpl w:val="CC322BB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6645FBD"/>
    <w:multiLevelType w:val="hybridMultilevel"/>
    <w:tmpl w:val="E0FCB31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46EE6DCA">
      <w:numFmt w:val="bullet"/>
      <w:lvlText w:val="-"/>
      <w:lvlJc w:val="left"/>
      <w:pPr>
        <w:ind w:left="1980" w:hanging="360"/>
      </w:pPr>
      <w:rPr>
        <w:rFonts w:ascii="Times New Roman" w:eastAsia="MS Mincho" w:hAnsi="Times New Roman"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6">
    <w:nsid w:val="0E0F119F"/>
    <w:multiLevelType w:val="hybridMultilevel"/>
    <w:tmpl w:val="F96E8CD4"/>
    <w:lvl w:ilvl="0" w:tplc="4809001B">
      <w:start w:val="1"/>
      <w:numFmt w:val="lowerRoman"/>
      <w:lvlText w:val="%1."/>
      <w:lvlJc w:val="right"/>
      <w:pPr>
        <w:ind w:left="765" w:hanging="360"/>
      </w:pPr>
    </w:lvl>
    <w:lvl w:ilvl="1" w:tplc="48090019" w:tentative="1">
      <w:start w:val="1"/>
      <w:numFmt w:val="lowerLetter"/>
      <w:lvlText w:val="%2."/>
      <w:lvlJc w:val="left"/>
      <w:pPr>
        <w:ind w:left="1485" w:hanging="360"/>
      </w:pPr>
    </w:lvl>
    <w:lvl w:ilvl="2" w:tplc="4809001B" w:tentative="1">
      <w:start w:val="1"/>
      <w:numFmt w:val="lowerRoman"/>
      <w:lvlText w:val="%3."/>
      <w:lvlJc w:val="right"/>
      <w:pPr>
        <w:ind w:left="2205" w:hanging="180"/>
      </w:pPr>
    </w:lvl>
    <w:lvl w:ilvl="3" w:tplc="4809000F" w:tentative="1">
      <w:start w:val="1"/>
      <w:numFmt w:val="decimal"/>
      <w:lvlText w:val="%4."/>
      <w:lvlJc w:val="left"/>
      <w:pPr>
        <w:ind w:left="2925" w:hanging="360"/>
      </w:pPr>
    </w:lvl>
    <w:lvl w:ilvl="4" w:tplc="48090019" w:tentative="1">
      <w:start w:val="1"/>
      <w:numFmt w:val="lowerLetter"/>
      <w:lvlText w:val="%5."/>
      <w:lvlJc w:val="left"/>
      <w:pPr>
        <w:ind w:left="3645" w:hanging="360"/>
      </w:pPr>
    </w:lvl>
    <w:lvl w:ilvl="5" w:tplc="4809001B" w:tentative="1">
      <w:start w:val="1"/>
      <w:numFmt w:val="lowerRoman"/>
      <w:lvlText w:val="%6."/>
      <w:lvlJc w:val="right"/>
      <w:pPr>
        <w:ind w:left="4365" w:hanging="180"/>
      </w:pPr>
    </w:lvl>
    <w:lvl w:ilvl="6" w:tplc="4809000F" w:tentative="1">
      <w:start w:val="1"/>
      <w:numFmt w:val="decimal"/>
      <w:lvlText w:val="%7."/>
      <w:lvlJc w:val="left"/>
      <w:pPr>
        <w:ind w:left="5085" w:hanging="360"/>
      </w:pPr>
    </w:lvl>
    <w:lvl w:ilvl="7" w:tplc="48090019" w:tentative="1">
      <w:start w:val="1"/>
      <w:numFmt w:val="lowerLetter"/>
      <w:lvlText w:val="%8."/>
      <w:lvlJc w:val="left"/>
      <w:pPr>
        <w:ind w:left="5805" w:hanging="360"/>
      </w:pPr>
    </w:lvl>
    <w:lvl w:ilvl="8" w:tplc="4809001B" w:tentative="1">
      <w:start w:val="1"/>
      <w:numFmt w:val="lowerRoman"/>
      <w:lvlText w:val="%9."/>
      <w:lvlJc w:val="right"/>
      <w:pPr>
        <w:ind w:left="6525" w:hanging="180"/>
      </w:pPr>
    </w:lvl>
  </w:abstractNum>
  <w:abstractNum w:abstractNumId="7">
    <w:nsid w:val="0EF049BD"/>
    <w:multiLevelType w:val="multilevel"/>
    <w:tmpl w:val="B3403AEA"/>
    <w:lvl w:ilvl="0">
      <w:start w:val="1"/>
      <w:numFmt w:val="decimal"/>
      <w:lvlText w:val="%1."/>
      <w:lvlJc w:val="left"/>
      <w:pPr>
        <w:ind w:left="330" w:hanging="330"/>
      </w:pPr>
      <w:rPr>
        <w:rFonts w:hAnsi="Arial Unicode MS" w:hint="default"/>
        <w:b/>
        <w:bCs/>
        <w:caps w:val="0"/>
        <w:smallCaps w:val="0"/>
        <w:strike w:val="0"/>
        <w:dstrike w:val="0"/>
        <w:color w:val="000000"/>
        <w:spacing w:val="0"/>
        <w:w w:val="100"/>
        <w:kern w:val="0"/>
        <w:position w:val="0"/>
        <w:highlight w:val="none"/>
        <w:vertAlign w:val="baseline"/>
      </w:rPr>
    </w:lvl>
    <w:lvl w:ilvl="1">
      <w:start w:val="2"/>
      <w:numFmt w:val="decimal"/>
      <w:lvlText w:val="%2."/>
      <w:lvlJc w:val="left"/>
      <w:pPr>
        <w:ind w:left="454" w:hanging="432"/>
      </w:pPr>
      <w:rPr>
        <w:rFonts w:hAnsi="Arial Unicode MS" w:hint="default"/>
        <w:b/>
        <w:bCs/>
        <w:caps w:val="0"/>
        <w:smallCaps w:val="0"/>
        <w:strike w:val="0"/>
        <w:dstrike w:val="0"/>
        <w:color w:val="000000"/>
        <w:spacing w:val="0"/>
        <w:w w:val="100"/>
        <w:kern w:val="0"/>
        <w:position w:val="0"/>
        <w:highlight w:val="none"/>
        <w:vertAlign w:val="baseline"/>
      </w:rPr>
    </w:lvl>
    <w:lvl w:ilvl="2">
      <w:start w:val="1"/>
      <w:numFmt w:val="decimal"/>
      <w:lvlText w:val="%2.%3."/>
      <w:lvlJc w:val="left"/>
      <w:pPr>
        <w:ind w:left="886" w:hanging="504"/>
      </w:pPr>
      <w:rPr>
        <w:rFonts w:hAnsi="Arial Unicode MS" w:hint="default"/>
        <w:b/>
        <w:bCs/>
        <w:caps w:val="0"/>
        <w:smallCaps w:val="0"/>
        <w:strike w:val="0"/>
        <w:dstrike w:val="0"/>
        <w:color w:val="000000"/>
        <w:spacing w:val="0"/>
        <w:w w:val="100"/>
        <w:kern w:val="0"/>
        <w:position w:val="0"/>
        <w:highlight w:val="none"/>
        <w:vertAlign w:val="baseline"/>
      </w:rPr>
    </w:lvl>
    <w:lvl w:ilvl="3">
      <w:start w:val="1"/>
      <w:numFmt w:val="decimal"/>
      <w:lvlText w:val="%2.%3.%4."/>
      <w:lvlJc w:val="left"/>
      <w:pPr>
        <w:ind w:left="1390" w:hanging="648"/>
      </w:pPr>
      <w:rPr>
        <w:rFonts w:hAnsi="Arial Unicode MS" w:hint="default"/>
        <w:b/>
        <w:bC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164" w:hanging="792"/>
      </w:pPr>
      <w:rPr>
        <w:rFonts w:hAnsi="Arial Unicode MS" w:hint="default"/>
        <w:b/>
        <w:bC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2398" w:hanging="936"/>
      </w:pPr>
      <w:rPr>
        <w:rFonts w:hAnsi="Arial Unicode MS" w:hint="default"/>
        <w:b/>
        <w:bC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2902" w:hanging="1080"/>
      </w:pPr>
      <w:rPr>
        <w:rFonts w:hAnsi="Arial Unicode MS" w:hint="default"/>
        <w:b/>
        <w:bC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3406" w:hanging="1224"/>
      </w:pPr>
      <w:rPr>
        <w:rFonts w:hAnsi="Arial Unicode MS" w:hint="default"/>
        <w:b/>
        <w:bC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3982" w:hanging="1440"/>
      </w:pPr>
      <w:rPr>
        <w:rFonts w:hAnsi="Arial Unicode MS" w:hint="default"/>
        <w:b/>
        <w:bCs/>
        <w:caps w:val="0"/>
        <w:smallCaps w:val="0"/>
        <w:strike w:val="0"/>
        <w:dstrike w:val="0"/>
        <w:color w:val="000000"/>
        <w:spacing w:val="0"/>
        <w:w w:val="100"/>
        <w:kern w:val="0"/>
        <w:position w:val="0"/>
        <w:highlight w:val="none"/>
        <w:vertAlign w:val="baseline"/>
      </w:rPr>
    </w:lvl>
  </w:abstractNum>
  <w:abstractNum w:abstractNumId="8">
    <w:nsid w:val="12AE4787"/>
    <w:multiLevelType w:val="multilevel"/>
    <w:tmpl w:val="69BA91D6"/>
    <w:lvl w:ilvl="0">
      <w:start w:val="3"/>
      <w:numFmt w:val="decimal"/>
      <w:lvlText w:val="%1."/>
      <w:lvlJc w:val="left"/>
      <w:pPr>
        <w:ind w:left="330" w:hanging="330"/>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2."/>
      <w:lvlJc w:val="left"/>
      <w:pPr>
        <w:ind w:left="454" w:hanging="432"/>
      </w:pPr>
      <w:rPr>
        <w:rFonts w:hAnsi="Arial Unicode MS" w:hint="default"/>
        <w:b/>
        <w:bCs/>
        <w:caps w:val="0"/>
        <w:smallCaps w:val="0"/>
        <w:strike w:val="0"/>
        <w:dstrike w:val="0"/>
        <w:color w:val="000000"/>
        <w:spacing w:val="0"/>
        <w:w w:val="100"/>
        <w:kern w:val="0"/>
        <w:position w:val="0"/>
        <w:vertAlign w:val="baseline"/>
      </w:rPr>
    </w:lvl>
    <w:lvl w:ilvl="2">
      <w:start w:val="1"/>
      <w:numFmt w:val="decimal"/>
      <w:lvlText w:val="%2.%3."/>
      <w:lvlJc w:val="left"/>
      <w:pPr>
        <w:ind w:left="886" w:hanging="504"/>
      </w:pPr>
      <w:rPr>
        <w:rFonts w:hAnsi="Arial Unicode MS" w:hint="default"/>
        <w:b/>
        <w:bCs/>
        <w:caps w:val="0"/>
        <w:smallCaps w:val="0"/>
        <w:strike w:val="0"/>
        <w:dstrike w:val="0"/>
        <w:color w:val="000000"/>
        <w:spacing w:val="0"/>
        <w:w w:val="100"/>
        <w:kern w:val="0"/>
        <w:position w:val="0"/>
        <w:vertAlign w:val="baseline"/>
      </w:rPr>
    </w:lvl>
    <w:lvl w:ilvl="3">
      <w:start w:val="1"/>
      <w:numFmt w:val="decimal"/>
      <w:lvlText w:val="%2.%3.%4."/>
      <w:lvlJc w:val="left"/>
      <w:pPr>
        <w:ind w:left="1390" w:hanging="648"/>
      </w:pPr>
      <w:rPr>
        <w:rFonts w:hAnsi="Arial Unicode MS" w:hint="default"/>
        <w:b/>
        <w:bCs/>
        <w:caps w:val="0"/>
        <w:smallCaps w:val="0"/>
        <w:strike w:val="0"/>
        <w:dstrike w:val="0"/>
        <w:color w:val="000000"/>
        <w:spacing w:val="0"/>
        <w:w w:val="100"/>
        <w:kern w:val="0"/>
        <w:position w:val="0"/>
        <w:vertAlign w:val="baseline"/>
      </w:rPr>
    </w:lvl>
    <w:lvl w:ilvl="4">
      <w:start w:val="1"/>
      <w:numFmt w:val="decimal"/>
      <w:lvlText w:val="%2.%3.%4.%5."/>
      <w:lvlJc w:val="left"/>
      <w:pPr>
        <w:ind w:left="1164" w:hanging="792"/>
      </w:pPr>
      <w:rPr>
        <w:rFonts w:hAnsi="Arial Unicode MS" w:hint="default"/>
        <w:b/>
        <w:bCs/>
        <w:caps w:val="0"/>
        <w:smallCaps w:val="0"/>
        <w:strike w:val="0"/>
        <w:dstrike w:val="0"/>
        <w:color w:val="000000"/>
        <w:spacing w:val="0"/>
        <w:w w:val="100"/>
        <w:kern w:val="0"/>
        <w:position w:val="0"/>
        <w:vertAlign w:val="baseline"/>
      </w:rPr>
    </w:lvl>
    <w:lvl w:ilvl="5">
      <w:start w:val="1"/>
      <w:numFmt w:val="decimal"/>
      <w:lvlText w:val="%2.%3.%4.%5.%6."/>
      <w:lvlJc w:val="left"/>
      <w:pPr>
        <w:ind w:left="2398" w:hanging="936"/>
      </w:pPr>
      <w:rPr>
        <w:rFonts w:hAnsi="Arial Unicode MS" w:hint="default"/>
        <w:b/>
        <w:bCs/>
        <w:caps w:val="0"/>
        <w:smallCaps w:val="0"/>
        <w:strike w:val="0"/>
        <w:dstrike w:val="0"/>
        <w:color w:val="000000"/>
        <w:spacing w:val="0"/>
        <w:w w:val="100"/>
        <w:kern w:val="0"/>
        <w:position w:val="0"/>
        <w:vertAlign w:val="baseline"/>
      </w:rPr>
    </w:lvl>
    <w:lvl w:ilvl="6">
      <w:start w:val="1"/>
      <w:numFmt w:val="decimal"/>
      <w:lvlText w:val="%2.%3.%4.%5.%6.%7."/>
      <w:lvlJc w:val="left"/>
      <w:pPr>
        <w:ind w:left="2902" w:hanging="1080"/>
      </w:pPr>
      <w:rPr>
        <w:rFonts w:hAnsi="Arial Unicode MS" w:hint="default"/>
        <w:b/>
        <w:bCs/>
        <w:caps w:val="0"/>
        <w:smallCaps w:val="0"/>
        <w:strike w:val="0"/>
        <w:dstrike w:val="0"/>
        <w:color w:val="000000"/>
        <w:spacing w:val="0"/>
        <w:w w:val="100"/>
        <w:kern w:val="0"/>
        <w:position w:val="0"/>
        <w:vertAlign w:val="baseline"/>
      </w:rPr>
    </w:lvl>
    <w:lvl w:ilvl="7">
      <w:start w:val="1"/>
      <w:numFmt w:val="decimal"/>
      <w:lvlText w:val="%2.%3.%4.%5.%6.%7.%8."/>
      <w:lvlJc w:val="left"/>
      <w:pPr>
        <w:ind w:left="3406" w:hanging="1224"/>
      </w:pPr>
      <w:rPr>
        <w:rFonts w:hAnsi="Arial Unicode MS" w:hint="default"/>
        <w:b/>
        <w:bCs/>
        <w:caps w:val="0"/>
        <w:smallCaps w:val="0"/>
        <w:strike w:val="0"/>
        <w:dstrike w:val="0"/>
        <w:color w:val="000000"/>
        <w:spacing w:val="0"/>
        <w:w w:val="100"/>
        <w:kern w:val="0"/>
        <w:position w:val="0"/>
        <w:vertAlign w:val="baseline"/>
      </w:rPr>
    </w:lvl>
    <w:lvl w:ilvl="8">
      <w:start w:val="1"/>
      <w:numFmt w:val="decimal"/>
      <w:lvlText w:val="%2.%3.%4.%5.%6.%7.%8.%9."/>
      <w:lvlJc w:val="left"/>
      <w:pPr>
        <w:ind w:left="3982" w:hanging="1440"/>
      </w:pPr>
      <w:rPr>
        <w:rFonts w:hAnsi="Arial Unicode MS" w:hint="default"/>
        <w:b/>
        <w:bCs/>
        <w:caps w:val="0"/>
        <w:smallCaps w:val="0"/>
        <w:strike w:val="0"/>
        <w:dstrike w:val="0"/>
        <w:color w:val="000000"/>
        <w:spacing w:val="0"/>
        <w:w w:val="100"/>
        <w:kern w:val="0"/>
        <w:position w:val="0"/>
        <w:vertAlign w:val="baseline"/>
      </w:rPr>
    </w:lvl>
  </w:abstractNum>
  <w:abstractNum w:abstractNumId="9">
    <w:nsid w:val="15853C82"/>
    <w:multiLevelType w:val="hybridMultilevel"/>
    <w:tmpl w:val="F5A0C5BC"/>
    <w:lvl w:ilvl="0" w:tplc="4104C678">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9B3B98"/>
    <w:multiLevelType w:val="hybridMultilevel"/>
    <w:tmpl w:val="86E0DA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1BBC4269"/>
    <w:multiLevelType w:val="hybridMultilevel"/>
    <w:tmpl w:val="F686F4F4"/>
    <w:lvl w:ilvl="0" w:tplc="D6A4DD1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4B1167"/>
    <w:multiLevelType w:val="hybridMultilevel"/>
    <w:tmpl w:val="8D580C2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0C97EBA"/>
    <w:multiLevelType w:val="hybridMultilevel"/>
    <w:tmpl w:val="96887FE2"/>
    <w:lvl w:ilvl="0" w:tplc="9B0C9B74">
      <w:start w:val="1"/>
      <w:numFmt w:val="low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1737221"/>
    <w:multiLevelType w:val="hybridMultilevel"/>
    <w:tmpl w:val="F1284CB8"/>
    <w:lvl w:ilvl="0" w:tplc="04090019">
      <w:start w:val="1"/>
      <w:numFmt w:val="lowerLetter"/>
      <w:lvlText w:val="%1."/>
      <w:lvlJc w:val="left"/>
      <w:pPr>
        <w:ind w:left="720" w:hanging="360"/>
      </w:pPr>
    </w:lvl>
    <w:lvl w:ilvl="1" w:tplc="292E2744">
      <w:start w:val="3"/>
      <w:numFmt w:val="bullet"/>
      <w:lvlText w:val="•"/>
      <w:lvlJc w:val="left"/>
      <w:pPr>
        <w:ind w:left="1800" w:hanging="72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AC0158"/>
    <w:multiLevelType w:val="hybridMultilevel"/>
    <w:tmpl w:val="81480F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7C556B"/>
    <w:multiLevelType w:val="hybridMultilevel"/>
    <w:tmpl w:val="6C28D34C"/>
    <w:lvl w:ilvl="0" w:tplc="9192F9C2">
      <w:start w:val="1"/>
      <w:numFmt w:val="decimal"/>
      <w:lvlText w:val="%1."/>
      <w:lvlJc w:val="left"/>
      <w:pPr>
        <w:ind w:left="982" w:hanging="360"/>
      </w:pPr>
      <w:rPr>
        <w:rFonts w:ascii="Times New Roman" w:eastAsia="MS Mincho" w:hAnsi="Times New Roman" w:cs="Times New Roman"/>
      </w:rPr>
    </w:lvl>
    <w:lvl w:ilvl="1" w:tplc="04180019" w:tentative="1">
      <w:start w:val="1"/>
      <w:numFmt w:val="lowerLetter"/>
      <w:lvlText w:val="%2."/>
      <w:lvlJc w:val="left"/>
      <w:pPr>
        <w:ind w:left="1702" w:hanging="360"/>
      </w:pPr>
    </w:lvl>
    <w:lvl w:ilvl="2" w:tplc="0418001B" w:tentative="1">
      <w:start w:val="1"/>
      <w:numFmt w:val="lowerRoman"/>
      <w:lvlText w:val="%3."/>
      <w:lvlJc w:val="right"/>
      <w:pPr>
        <w:ind w:left="2422" w:hanging="180"/>
      </w:pPr>
    </w:lvl>
    <w:lvl w:ilvl="3" w:tplc="0418000F" w:tentative="1">
      <w:start w:val="1"/>
      <w:numFmt w:val="decimal"/>
      <w:lvlText w:val="%4."/>
      <w:lvlJc w:val="left"/>
      <w:pPr>
        <w:ind w:left="3142" w:hanging="360"/>
      </w:pPr>
    </w:lvl>
    <w:lvl w:ilvl="4" w:tplc="04180019" w:tentative="1">
      <w:start w:val="1"/>
      <w:numFmt w:val="lowerLetter"/>
      <w:lvlText w:val="%5."/>
      <w:lvlJc w:val="left"/>
      <w:pPr>
        <w:ind w:left="3862" w:hanging="360"/>
      </w:pPr>
    </w:lvl>
    <w:lvl w:ilvl="5" w:tplc="0418001B" w:tentative="1">
      <w:start w:val="1"/>
      <w:numFmt w:val="lowerRoman"/>
      <w:lvlText w:val="%6."/>
      <w:lvlJc w:val="right"/>
      <w:pPr>
        <w:ind w:left="4582" w:hanging="180"/>
      </w:pPr>
    </w:lvl>
    <w:lvl w:ilvl="6" w:tplc="0418000F" w:tentative="1">
      <w:start w:val="1"/>
      <w:numFmt w:val="decimal"/>
      <w:lvlText w:val="%7."/>
      <w:lvlJc w:val="left"/>
      <w:pPr>
        <w:ind w:left="5302" w:hanging="360"/>
      </w:pPr>
    </w:lvl>
    <w:lvl w:ilvl="7" w:tplc="04180019" w:tentative="1">
      <w:start w:val="1"/>
      <w:numFmt w:val="lowerLetter"/>
      <w:lvlText w:val="%8."/>
      <w:lvlJc w:val="left"/>
      <w:pPr>
        <w:ind w:left="6022" w:hanging="360"/>
      </w:pPr>
    </w:lvl>
    <w:lvl w:ilvl="8" w:tplc="0418001B" w:tentative="1">
      <w:start w:val="1"/>
      <w:numFmt w:val="lowerRoman"/>
      <w:lvlText w:val="%9."/>
      <w:lvlJc w:val="right"/>
      <w:pPr>
        <w:ind w:left="6742" w:hanging="180"/>
      </w:pPr>
    </w:lvl>
  </w:abstractNum>
  <w:abstractNum w:abstractNumId="17">
    <w:nsid w:val="2B120DF3"/>
    <w:multiLevelType w:val="hybridMultilevel"/>
    <w:tmpl w:val="91C000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2E4122"/>
    <w:multiLevelType w:val="hybridMultilevel"/>
    <w:tmpl w:val="643A961C"/>
    <w:lvl w:ilvl="0" w:tplc="4809001B">
      <w:start w:val="1"/>
      <w:numFmt w:val="lowerRoman"/>
      <w:lvlText w:val="%1."/>
      <w:lvlJc w:val="right"/>
      <w:pPr>
        <w:ind w:left="720" w:hanging="360"/>
      </w:pPr>
    </w:lvl>
    <w:lvl w:ilvl="1" w:tplc="16204C2E">
      <w:start w:val="1"/>
      <w:numFmt w:val="lowerRoman"/>
      <w:lvlText w:val="%2."/>
      <w:lvlJc w:val="left"/>
      <w:pPr>
        <w:ind w:left="1800" w:hanging="720"/>
      </w:pPr>
      <w:rPr>
        <w:rFonts w:hint="default"/>
      </w:rPr>
    </w:lvl>
    <w:lvl w:ilvl="2" w:tplc="334C3CC0">
      <w:start w:val="1"/>
      <w:numFmt w:val="lowerRoman"/>
      <w:lvlText w:val="%3."/>
      <w:lvlJc w:val="right"/>
      <w:pPr>
        <w:ind w:left="2160" w:hanging="180"/>
      </w:pPr>
      <w:rPr>
        <w:color w:val="auto"/>
      </w:rPr>
    </w:lvl>
    <w:lvl w:ilvl="3" w:tplc="D40EB028">
      <w:numFmt w:val="bullet"/>
      <w:lvlText w:val="•"/>
      <w:lvlJc w:val="left"/>
      <w:pPr>
        <w:ind w:left="3240" w:hanging="720"/>
      </w:pPr>
      <w:rPr>
        <w:rFonts w:ascii="Times New Roman" w:eastAsia="Times New Roman" w:hAnsi="Times New Roman" w:cs="Times New Roman" w:hint="default"/>
      </w:rPr>
    </w:lvl>
    <w:lvl w:ilvl="4" w:tplc="45065EE6">
      <w:start w:val="11"/>
      <w:numFmt w:val="decimal"/>
      <w:lvlText w:val="%5"/>
      <w:lvlJc w:val="left"/>
      <w:pPr>
        <w:ind w:left="3600" w:hanging="360"/>
      </w:pPr>
      <w:rPr>
        <w:rFonts w:hint="default"/>
      </w:rPr>
    </w:lvl>
    <w:lvl w:ilvl="5" w:tplc="05B6686A">
      <w:start w:val="1"/>
      <w:numFmt w:val="decimal"/>
      <w:lvlText w:val="%6."/>
      <w:lvlJc w:val="left"/>
      <w:pPr>
        <w:ind w:left="4500" w:hanging="360"/>
      </w:pPr>
      <w:rPr>
        <w:rFonts w:hint="default"/>
      </w:rPr>
    </w:lvl>
    <w:lvl w:ilvl="6" w:tplc="31E68A16">
      <w:start w:val="4"/>
      <w:numFmt w:val="upperLetter"/>
      <w:lvlText w:val="%7."/>
      <w:lvlJc w:val="left"/>
      <w:pPr>
        <w:ind w:left="5040" w:hanging="360"/>
      </w:pPr>
      <w:rPr>
        <w:rFonts w:hint="default"/>
        <w:b w:val="0"/>
        <w:u w:val="none"/>
      </w:r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nsid w:val="3C5C5589"/>
    <w:multiLevelType w:val="hybridMultilevel"/>
    <w:tmpl w:val="6322AA08"/>
    <w:lvl w:ilvl="0" w:tplc="4809001B">
      <w:start w:val="1"/>
      <w:numFmt w:val="lowerRoman"/>
      <w:lvlText w:val="%1."/>
      <w:lvlJc w:val="right"/>
      <w:pPr>
        <w:ind w:left="765" w:hanging="360"/>
      </w:pPr>
    </w:lvl>
    <w:lvl w:ilvl="1" w:tplc="48090019" w:tentative="1">
      <w:start w:val="1"/>
      <w:numFmt w:val="lowerLetter"/>
      <w:lvlText w:val="%2."/>
      <w:lvlJc w:val="left"/>
      <w:pPr>
        <w:ind w:left="1485" w:hanging="360"/>
      </w:pPr>
    </w:lvl>
    <w:lvl w:ilvl="2" w:tplc="4809001B" w:tentative="1">
      <w:start w:val="1"/>
      <w:numFmt w:val="lowerRoman"/>
      <w:lvlText w:val="%3."/>
      <w:lvlJc w:val="right"/>
      <w:pPr>
        <w:ind w:left="2205" w:hanging="180"/>
      </w:pPr>
    </w:lvl>
    <w:lvl w:ilvl="3" w:tplc="4809000F" w:tentative="1">
      <w:start w:val="1"/>
      <w:numFmt w:val="decimal"/>
      <w:lvlText w:val="%4."/>
      <w:lvlJc w:val="left"/>
      <w:pPr>
        <w:ind w:left="2925" w:hanging="360"/>
      </w:pPr>
    </w:lvl>
    <w:lvl w:ilvl="4" w:tplc="48090019" w:tentative="1">
      <w:start w:val="1"/>
      <w:numFmt w:val="lowerLetter"/>
      <w:lvlText w:val="%5."/>
      <w:lvlJc w:val="left"/>
      <w:pPr>
        <w:ind w:left="3645" w:hanging="360"/>
      </w:pPr>
    </w:lvl>
    <w:lvl w:ilvl="5" w:tplc="4809001B" w:tentative="1">
      <w:start w:val="1"/>
      <w:numFmt w:val="lowerRoman"/>
      <w:lvlText w:val="%6."/>
      <w:lvlJc w:val="right"/>
      <w:pPr>
        <w:ind w:left="4365" w:hanging="180"/>
      </w:pPr>
    </w:lvl>
    <w:lvl w:ilvl="6" w:tplc="4809000F" w:tentative="1">
      <w:start w:val="1"/>
      <w:numFmt w:val="decimal"/>
      <w:lvlText w:val="%7."/>
      <w:lvlJc w:val="left"/>
      <w:pPr>
        <w:ind w:left="5085" w:hanging="360"/>
      </w:pPr>
    </w:lvl>
    <w:lvl w:ilvl="7" w:tplc="48090019" w:tentative="1">
      <w:start w:val="1"/>
      <w:numFmt w:val="lowerLetter"/>
      <w:lvlText w:val="%8."/>
      <w:lvlJc w:val="left"/>
      <w:pPr>
        <w:ind w:left="5805" w:hanging="360"/>
      </w:pPr>
    </w:lvl>
    <w:lvl w:ilvl="8" w:tplc="4809001B" w:tentative="1">
      <w:start w:val="1"/>
      <w:numFmt w:val="lowerRoman"/>
      <w:lvlText w:val="%9."/>
      <w:lvlJc w:val="right"/>
      <w:pPr>
        <w:ind w:left="6525" w:hanging="180"/>
      </w:pPr>
    </w:lvl>
  </w:abstractNum>
  <w:abstractNum w:abstractNumId="20">
    <w:nsid w:val="3DFE7F9B"/>
    <w:multiLevelType w:val="hybridMultilevel"/>
    <w:tmpl w:val="5094A7E6"/>
    <w:lvl w:ilvl="0" w:tplc="0409000F">
      <w:start w:val="1"/>
      <w:numFmt w:val="decimal"/>
      <w:lvlText w:val="%1."/>
      <w:lvlJc w:val="left"/>
      <w:pPr>
        <w:ind w:left="982" w:hanging="360"/>
      </w:pPr>
    </w:lvl>
    <w:lvl w:ilvl="1" w:tplc="04180019" w:tentative="1">
      <w:start w:val="1"/>
      <w:numFmt w:val="lowerLetter"/>
      <w:lvlText w:val="%2."/>
      <w:lvlJc w:val="left"/>
      <w:pPr>
        <w:ind w:left="1702" w:hanging="360"/>
      </w:pPr>
    </w:lvl>
    <w:lvl w:ilvl="2" w:tplc="0418001B" w:tentative="1">
      <w:start w:val="1"/>
      <w:numFmt w:val="lowerRoman"/>
      <w:lvlText w:val="%3."/>
      <w:lvlJc w:val="right"/>
      <w:pPr>
        <w:ind w:left="2422" w:hanging="180"/>
      </w:pPr>
    </w:lvl>
    <w:lvl w:ilvl="3" w:tplc="0418000F" w:tentative="1">
      <w:start w:val="1"/>
      <w:numFmt w:val="decimal"/>
      <w:lvlText w:val="%4."/>
      <w:lvlJc w:val="left"/>
      <w:pPr>
        <w:ind w:left="3142" w:hanging="360"/>
      </w:pPr>
    </w:lvl>
    <w:lvl w:ilvl="4" w:tplc="04180019" w:tentative="1">
      <w:start w:val="1"/>
      <w:numFmt w:val="lowerLetter"/>
      <w:lvlText w:val="%5."/>
      <w:lvlJc w:val="left"/>
      <w:pPr>
        <w:ind w:left="3862" w:hanging="360"/>
      </w:pPr>
    </w:lvl>
    <w:lvl w:ilvl="5" w:tplc="0418001B" w:tentative="1">
      <w:start w:val="1"/>
      <w:numFmt w:val="lowerRoman"/>
      <w:lvlText w:val="%6."/>
      <w:lvlJc w:val="right"/>
      <w:pPr>
        <w:ind w:left="4582" w:hanging="180"/>
      </w:pPr>
    </w:lvl>
    <w:lvl w:ilvl="6" w:tplc="0418000F" w:tentative="1">
      <w:start w:val="1"/>
      <w:numFmt w:val="decimal"/>
      <w:lvlText w:val="%7."/>
      <w:lvlJc w:val="left"/>
      <w:pPr>
        <w:ind w:left="5302" w:hanging="360"/>
      </w:pPr>
    </w:lvl>
    <w:lvl w:ilvl="7" w:tplc="04180019" w:tentative="1">
      <w:start w:val="1"/>
      <w:numFmt w:val="lowerLetter"/>
      <w:lvlText w:val="%8."/>
      <w:lvlJc w:val="left"/>
      <w:pPr>
        <w:ind w:left="6022" w:hanging="360"/>
      </w:pPr>
    </w:lvl>
    <w:lvl w:ilvl="8" w:tplc="0418001B" w:tentative="1">
      <w:start w:val="1"/>
      <w:numFmt w:val="lowerRoman"/>
      <w:lvlText w:val="%9."/>
      <w:lvlJc w:val="right"/>
      <w:pPr>
        <w:ind w:left="6742" w:hanging="180"/>
      </w:pPr>
    </w:lvl>
  </w:abstractNum>
  <w:abstractNum w:abstractNumId="21">
    <w:nsid w:val="3E5F7FD2"/>
    <w:multiLevelType w:val="hybridMultilevel"/>
    <w:tmpl w:val="225EBEEA"/>
    <w:lvl w:ilvl="0" w:tplc="4FE0BA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BF471B"/>
    <w:multiLevelType w:val="hybridMultilevel"/>
    <w:tmpl w:val="1C044F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FF64BC"/>
    <w:multiLevelType w:val="hybridMultilevel"/>
    <w:tmpl w:val="A09AC904"/>
    <w:lvl w:ilvl="0" w:tplc="0409000F">
      <w:start w:val="1"/>
      <w:numFmt w:val="decimal"/>
      <w:lvlText w:val="%1."/>
      <w:lvlJc w:val="left"/>
      <w:pPr>
        <w:ind w:left="720" w:hanging="458"/>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86BC7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04347A">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AADF8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A4349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EA9AF6">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4001A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D809F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825584">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40BC3D0A"/>
    <w:multiLevelType w:val="hybridMultilevel"/>
    <w:tmpl w:val="D46A9ED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50F0A7D"/>
    <w:multiLevelType w:val="hybridMultilevel"/>
    <w:tmpl w:val="1B6EB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662A49"/>
    <w:multiLevelType w:val="hybridMultilevel"/>
    <w:tmpl w:val="D67861E0"/>
    <w:lvl w:ilvl="0" w:tplc="0409000F">
      <w:start w:val="1"/>
      <w:numFmt w:val="decimal"/>
      <w:lvlText w:val="%1."/>
      <w:lvlJc w:val="left"/>
      <w:pPr>
        <w:ind w:left="720" w:hanging="458"/>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0A34A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7441EE">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749CC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74E9E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B457D4">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6E680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66A3C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B61D4C">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nsid w:val="4A49198D"/>
    <w:multiLevelType w:val="hybridMultilevel"/>
    <w:tmpl w:val="811A49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08B254F"/>
    <w:multiLevelType w:val="hybridMultilevel"/>
    <w:tmpl w:val="246455E4"/>
    <w:lvl w:ilvl="0" w:tplc="08090015">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2B104B0"/>
    <w:multiLevelType w:val="hybridMultilevel"/>
    <w:tmpl w:val="86E0DA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B9377C"/>
    <w:multiLevelType w:val="hybridMultilevel"/>
    <w:tmpl w:val="91E809E6"/>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630FDE"/>
    <w:multiLevelType w:val="multilevel"/>
    <w:tmpl w:val="5A606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2D4F6D"/>
    <w:multiLevelType w:val="hybridMultilevel"/>
    <w:tmpl w:val="675A784C"/>
    <w:lvl w:ilvl="0" w:tplc="CD3E7C8C">
      <w:start w:val="1"/>
      <w:numFmt w:val="lowerLetter"/>
      <w:lvlText w:val="%1."/>
      <w:lvlJc w:val="left"/>
      <w:pPr>
        <w:ind w:left="673" w:hanging="360"/>
      </w:pPr>
      <w:rPr>
        <w:rFonts w:hint="default"/>
      </w:rPr>
    </w:lvl>
    <w:lvl w:ilvl="1" w:tplc="08090019" w:tentative="1">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abstractNum w:abstractNumId="33">
    <w:nsid w:val="5E246091"/>
    <w:multiLevelType w:val="multilevel"/>
    <w:tmpl w:val="C6DA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884653"/>
    <w:multiLevelType w:val="hybridMultilevel"/>
    <w:tmpl w:val="4F421D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97476F"/>
    <w:multiLevelType w:val="multilevel"/>
    <w:tmpl w:val="88FA7AC0"/>
    <w:lvl w:ilvl="0">
      <w:start w:val="1"/>
      <w:numFmt w:val="decimal"/>
      <w:lvlText w:val="%1."/>
      <w:lvlJc w:val="left"/>
      <w:pPr>
        <w:ind w:left="330" w:hanging="3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454"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886" w:hanging="5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390" w:hanging="64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164" w:hanging="79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2398" w:hanging="93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290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3406" w:hanging="122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3982"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nsid w:val="682D4571"/>
    <w:multiLevelType w:val="hybridMultilevel"/>
    <w:tmpl w:val="CA883B8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8DB6B0D"/>
    <w:multiLevelType w:val="hybridMultilevel"/>
    <w:tmpl w:val="4E4AC2D0"/>
    <w:lvl w:ilvl="0" w:tplc="0409000F">
      <w:start w:val="1"/>
      <w:numFmt w:val="decimal"/>
      <w:lvlText w:val="%1."/>
      <w:lvlJc w:val="left"/>
      <w:pPr>
        <w:ind w:left="720" w:hanging="458"/>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FEBFB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5665E6">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B0BE6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EA107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84D2F8">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F66BF8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381C6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D220A0">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nsid w:val="6C443074"/>
    <w:multiLevelType w:val="hybridMultilevel"/>
    <w:tmpl w:val="0DCCAC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7477A4"/>
    <w:multiLevelType w:val="hybridMultilevel"/>
    <w:tmpl w:val="FFA0446E"/>
    <w:lvl w:ilvl="0" w:tplc="04090019">
      <w:start w:val="1"/>
      <w:numFmt w:val="lowerLetter"/>
      <w:lvlText w:val="%1."/>
      <w:lvlJc w:val="left"/>
      <w:pPr>
        <w:ind w:left="720" w:hanging="360"/>
      </w:pPr>
    </w:lvl>
    <w:lvl w:ilvl="1" w:tplc="292E2744">
      <w:start w:val="3"/>
      <w:numFmt w:val="bullet"/>
      <w:lvlText w:val="•"/>
      <w:lvlJc w:val="left"/>
      <w:pPr>
        <w:ind w:left="1800" w:hanging="72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E7270B"/>
    <w:multiLevelType w:val="hybridMultilevel"/>
    <w:tmpl w:val="1A1CFE3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A52029"/>
    <w:multiLevelType w:val="multilevel"/>
    <w:tmpl w:val="2740290A"/>
    <w:lvl w:ilvl="0">
      <w:start w:val="1"/>
      <w:numFmt w:val="decimal"/>
      <w:lvlText w:val="%1."/>
      <w:lvlJc w:val="left"/>
      <w:pPr>
        <w:ind w:left="360" w:hanging="360"/>
      </w:pPr>
    </w:lvl>
    <w:lvl w:ilvl="1">
      <w:start w:val="2"/>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nsid w:val="735C6818"/>
    <w:multiLevelType w:val="multilevel"/>
    <w:tmpl w:val="4FCA4DAC"/>
    <w:lvl w:ilvl="0">
      <w:start w:val="1"/>
      <w:numFmt w:val="bullet"/>
      <w:lvlText w:val=""/>
      <w:lvlJc w:val="left"/>
      <w:pPr>
        <w:ind w:left="0" w:firstLine="0"/>
      </w:pPr>
      <w:rPr>
        <w:rFonts w:ascii="Wingdings" w:hAnsi="Wingdings" w:hint="default"/>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nsid w:val="781870EE"/>
    <w:multiLevelType w:val="hybridMultilevel"/>
    <w:tmpl w:val="47D8A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8C90F83"/>
    <w:multiLevelType w:val="hybridMultilevel"/>
    <w:tmpl w:val="2BACBD8C"/>
    <w:lvl w:ilvl="0" w:tplc="4809001B">
      <w:start w:val="1"/>
      <w:numFmt w:val="lowerRoman"/>
      <w:lvlText w:val="%1."/>
      <w:lvlJc w:val="right"/>
      <w:pPr>
        <w:ind w:left="765" w:hanging="360"/>
      </w:pPr>
    </w:lvl>
    <w:lvl w:ilvl="1" w:tplc="48090019">
      <w:start w:val="1"/>
      <w:numFmt w:val="lowerLetter"/>
      <w:lvlText w:val="%2."/>
      <w:lvlJc w:val="left"/>
      <w:pPr>
        <w:ind w:left="1485" w:hanging="360"/>
      </w:pPr>
    </w:lvl>
    <w:lvl w:ilvl="2" w:tplc="0809000F">
      <w:start w:val="1"/>
      <w:numFmt w:val="decimal"/>
      <w:lvlText w:val="%3."/>
      <w:lvlJc w:val="left"/>
      <w:pPr>
        <w:ind w:left="2745" w:hanging="720"/>
      </w:pPr>
      <w:rPr>
        <w:rFonts w:hint="default"/>
      </w:rPr>
    </w:lvl>
    <w:lvl w:ilvl="3" w:tplc="C2DACFBC">
      <w:start w:val="3"/>
      <w:numFmt w:val="bullet"/>
      <w:lvlText w:val="-"/>
      <w:lvlJc w:val="left"/>
      <w:pPr>
        <w:ind w:left="2925" w:hanging="360"/>
      </w:pPr>
      <w:rPr>
        <w:rFonts w:ascii="Calibri" w:eastAsia="Calibri" w:hAnsi="Calibri" w:cs="Calibri" w:hint="default"/>
      </w:rPr>
    </w:lvl>
    <w:lvl w:ilvl="4" w:tplc="88861FF2">
      <w:start w:val="5"/>
      <w:numFmt w:val="lowerLetter"/>
      <w:lvlText w:val="%5)"/>
      <w:lvlJc w:val="left"/>
      <w:pPr>
        <w:ind w:left="3645" w:hanging="360"/>
      </w:pPr>
      <w:rPr>
        <w:rFonts w:hint="default"/>
        <w:u w:val="single"/>
      </w:rPr>
    </w:lvl>
    <w:lvl w:ilvl="5" w:tplc="39943A42">
      <w:start w:val="2"/>
      <w:numFmt w:val="upperRoman"/>
      <w:lvlText w:val="%6&gt;"/>
      <w:lvlJc w:val="left"/>
      <w:pPr>
        <w:ind w:left="4905" w:hanging="720"/>
      </w:pPr>
      <w:rPr>
        <w:rFonts w:hint="default"/>
      </w:rPr>
    </w:lvl>
    <w:lvl w:ilvl="6" w:tplc="4809000F" w:tentative="1">
      <w:start w:val="1"/>
      <w:numFmt w:val="decimal"/>
      <w:lvlText w:val="%7."/>
      <w:lvlJc w:val="left"/>
      <w:pPr>
        <w:ind w:left="5085" w:hanging="360"/>
      </w:pPr>
    </w:lvl>
    <w:lvl w:ilvl="7" w:tplc="48090019" w:tentative="1">
      <w:start w:val="1"/>
      <w:numFmt w:val="lowerLetter"/>
      <w:lvlText w:val="%8."/>
      <w:lvlJc w:val="left"/>
      <w:pPr>
        <w:ind w:left="5805" w:hanging="360"/>
      </w:pPr>
    </w:lvl>
    <w:lvl w:ilvl="8" w:tplc="4809001B" w:tentative="1">
      <w:start w:val="1"/>
      <w:numFmt w:val="lowerRoman"/>
      <w:lvlText w:val="%9."/>
      <w:lvlJc w:val="right"/>
      <w:pPr>
        <w:ind w:left="6525" w:hanging="180"/>
      </w:pPr>
    </w:lvl>
  </w:abstractNum>
  <w:abstractNum w:abstractNumId="45">
    <w:nsid w:val="78EF4A3E"/>
    <w:multiLevelType w:val="hybridMultilevel"/>
    <w:tmpl w:val="40C41C32"/>
    <w:lvl w:ilvl="0" w:tplc="A8D6A890">
      <w:start w:val="1"/>
      <w:numFmt w:val="lowerRoman"/>
      <w:lvlText w:val="%1."/>
      <w:lvlJc w:val="left"/>
      <w:pPr>
        <w:ind w:left="1080" w:hanging="720"/>
      </w:pPr>
    </w:lvl>
    <w:lvl w:ilvl="1" w:tplc="48090019">
      <w:start w:val="1"/>
      <w:numFmt w:val="lowerLetter"/>
      <w:lvlText w:val="%2."/>
      <w:lvlJc w:val="left"/>
      <w:pPr>
        <w:ind w:left="1440" w:hanging="360"/>
      </w:pPr>
    </w:lvl>
    <w:lvl w:ilvl="2" w:tplc="48090019">
      <w:start w:val="1"/>
      <w:numFmt w:val="lowerLetter"/>
      <w:lvlText w:val="%3."/>
      <w:lvlJc w:val="left"/>
      <w:pPr>
        <w:ind w:left="2340" w:hanging="360"/>
      </w:pPr>
      <w:rPr>
        <w:rFonts w:hint="default"/>
      </w:r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6">
    <w:nsid w:val="7B2D4A57"/>
    <w:multiLevelType w:val="hybridMultilevel"/>
    <w:tmpl w:val="56964026"/>
    <w:lvl w:ilvl="0" w:tplc="04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B860499"/>
    <w:multiLevelType w:val="hybridMultilevel"/>
    <w:tmpl w:val="7B62E3E2"/>
    <w:lvl w:ilvl="0" w:tplc="D8D4E86A">
      <w:start w:val="1"/>
      <w:numFmt w:val="lowerLetter"/>
      <w:lvlText w:val="%1."/>
      <w:lvlJc w:val="left"/>
      <w:pPr>
        <w:ind w:left="502" w:hanging="360"/>
      </w:pPr>
      <w:rPr>
        <w:rFonts w:hint="default"/>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6336C2"/>
    <w:multiLevelType w:val="hybridMultilevel"/>
    <w:tmpl w:val="CFC8A8A8"/>
    <w:lvl w:ilvl="0" w:tplc="48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nsid w:val="7EB66D30"/>
    <w:multiLevelType w:val="hybridMultilevel"/>
    <w:tmpl w:val="58E607E2"/>
    <w:lvl w:ilvl="0" w:tplc="4809001B">
      <w:start w:val="1"/>
      <w:numFmt w:val="lowerRoman"/>
      <w:lvlText w:val="%1."/>
      <w:lvlJc w:val="righ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5"/>
  </w:num>
  <w:num w:numId="2">
    <w:abstractNumId w:val="4"/>
  </w:num>
  <w:num w:numId="3">
    <w:abstractNumId w:val="22"/>
  </w:num>
  <w:num w:numId="4">
    <w:abstractNumId w:val="39"/>
  </w:num>
  <w:num w:numId="5">
    <w:abstractNumId w:val="14"/>
  </w:num>
  <w:num w:numId="6">
    <w:abstractNumId w:val="41"/>
  </w:num>
  <w:num w:numId="7">
    <w:abstractNumId w:val="11"/>
  </w:num>
  <w:num w:numId="8">
    <w:abstractNumId w:val="47"/>
  </w:num>
  <w:num w:numId="9">
    <w:abstractNumId w:val="12"/>
  </w:num>
  <w:num w:numId="10">
    <w:abstractNumId w:val="17"/>
  </w:num>
  <w:num w:numId="11">
    <w:abstractNumId w:val="24"/>
  </w:num>
  <w:num w:numId="12">
    <w:abstractNumId w:val="19"/>
  </w:num>
  <w:num w:numId="13">
    <w:abstractNumId w:val="40"/>
  </w:num>
  <w:num w:numId="14">
    <w:abstractNumId w:val="3"/>
  </w:num>
  <w:num w:numId="15">
    <w:abstractNumId w:val="34"/>
  </w:num>
  <w:num w:numId="16">
    <w:abstractNumId w:val="2"/>
  </w:num>
  <w:num w:numId="17">
    <w:abstractNumId w:val="48"/>
  </w:num>
  <w:num w:numId="18">
    <w:abstractNumId w:val="46"/>
  </w:num>
  <w:num w:numId="19">
    <w:abstractNumId w:val="6"/>
  </w:num>
  <w:num w:numId="20">
    <w:abstractNumId w:val="49"/>
  </w:num>
  <w:num w:numId="21">
    <w:abstractNumId w:val="44"/>
  </w:num>
  <w:num w:numId="22">
    <w:abstractNumId w:val="45"/>
  </w:num>
  <w:num w:numId="23">
    <w:abstractNumId w:val="32"/>
  </w:num>
  <w:num w:numId="24">
    <w:abstractNumId w:val="1"/>
  </w:num>
  <w:num w:numId="25">
    <w:abstractNumId w:val="9"/>
  </w:num>
  <w:num w:numId="26">
    <w:abstractNumId w:val="35"/>
  </w:num>
  <w:num w:numId="27">
    <w:abstractNumId w:val="23"/>
  </w:num>
  <w:num w:numId="28">
    <w:abstractNumId w:val="20"/>
  </w:num>
  <w:num w:numId="29">
    <w:abstractNumId w:val="37"/>
  </w:num>
  <w:num w:numId="30">
    <w:abstractNumId w:val="26"/>
  </w:num>
  <w:num w:numId="31">
    <w:abstractNumId w:val="0"/>
  </w:num>
  <w:num w:numId="32">
    <w:abstractNumId w:val="16"/>
  </w:num>
  <w:num w:numId="33">
    <w:abstractNumId w:val="18"/>
  </w:num>
  <w:num w:numId="34">
    <w:abstractNumId w:val="38"/>
  </w:num>
  <w:num w:numId="35">
    <w:abstractNumId w:val="30"/>
  </w:num>
  <w:num w:numId="36">
    <w:abstractNumId w:val="31"/>
  </w:num>
  <w:num w:numId="37">
    <w:abstractNumId w:val="33"/>
  </w:num>
  <w:num w:numId="38">
    <w:abstractNumId w:val="36"/>
  </w:num>
  <w:num w:numId="39">
    <w:abstractNumId w:val="29"/>
  </w:num>
  <w:num w:numId="40">
    <w:abstractNumId w:val="10"/>
  </w:num>
  <w:num w:numId="41">
    <w:abstractNumId w:val="13"/>
  </w:num>
  <w:num w:numId="42">
    <w:abstractNumId w:val="28"/>
  </w:num>
  <w:num w:numId="43">
    <w:abstractNumId w:val="27"/>
  </w:num>
  <w:num w:numId="44">
    <w:abstractNumId w:val="7"/>
  </w:num>
  <w:num w:numId="45">
    <w:abstractNumId w:val="8"/>
  </w:num>
  <w:num w:numId="46">
    <w:abstractNumId w:val="43"/>
  </w:num>
  <w:num w:numId="47">
    <w:abstractNumId w:val="42"/>
  </w:num>
  <w:num w:numId="48">
    <w:abstractNumId w:val="15"/>
  </w:num>
  <w:num w:numId="49">
    <w:abstractNumId w:val="21"/>
  </w:num>
  <w:num w:numId="50">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994"/>
    <w:rsid w:val="00002559"/>
    <w:rsid w:val="000049DA"/>
    <w:rsid w:val="00017EB2"/>
    <w:rsid w:val="00020D4B"/>
    <w:rsid w:val="00024545"/>
    <w:rsid w:val="000316B0"/>
    <w:rsid w:val="000348FB"/>
    <w:rsid w:val="00034FEA"/>
    <w:rsid w:val="00035A37"/>
    <w:rsid w:val="00053B61"/>
    <w:rsid w:val="0006224D"/>
    <w:rsid w:val="00066D51"/>
    <w:rsid w:val="00083677"/>
    <w:rsid w:val="00083EBC"/>
    <w:rsid w:val="00093BC6"/>
    <w:rsid w:val="0009584C"/>
    <w:rsid w:val="000A1AA6"/>
    <w:rsid w:val="000C2F3C"/>
    <w:rsid w:val="000D7441"/>
    <w:rsid w:val="000D7A3B"/>
    <w:rsid w:val="000E245B"/>
    <w:rsid w:val="000E4CC6"/>
    <w:rsid w:val="000F0C7A"/>
    <w:rsid w:val="000F1712"/>
    <w:rsid w:val="000F3DE8"/>
    <w:rsid w:val="000F456B"/>
    <w:rsid w:val="000F5734"/>
    <w:rsid w:val="00103E4A"/>
    <w:rsid w:val="00114C1B"/>
    <w:rsid w:val="001169BC"/>
    <w:rsid w:val="00130A1C"/>
    <w:rsid w:val="00133A46"/>
    <w:rsid w:val="00135B1D"/>
    <w:rsid w:val="0014465E"/>
    <w:rsid w:val="00147A26"/>
    <w:rsid w:val="0015490E"/>
    <w:rsid w:val="00161BC8"/>
    <w:rsid w:val="00162688"/>
    <w:rsid w:val="00167DDA"/>
    <w:rsid w:val="0018415D"/>
    <w:rsid w:val="00187E8F"/>
    <w:rsid w:val="001A4CF2"/>
    <w:rsid w:val="001A5218"/>
    <w:rsid w:val="001B0896"/>
    <w:rsid w:val="001B6126"/>
    <w:rsid w:val="001B7FD9"/>
    <w:rsid w:val="001C5DB7"/>
    <w:rsid w:val="001C71E7"/>
    <w:rsid w:val="001C7A9F"/>
    <w:rsid w:val="001E7906"/>
    <w:rsid w:val="001F1660"/>
    <w:rsid w:val="001F19FC"/>
    <w:rsid w:val="001F3994"/>
    <w:rsid w:val="001F62F5"/>
    <w:rsid w:val="002017E3"/>
    <w:rsid w:val="00203E0E"/>
    <w:rsid w:val="002069A7"/>
    <w:rsid w:val="00210129"/>
    <w:rsid w:val="00224738"/>
    <w:rsid w:val="002479CA"/>
    <w:rsid w:val="00253D9D"/>
    <w:rsid w:val="00257811"/>
    <w:rsid w:val="00271C6B"/>
    <w:rsid w:val="00275C2E"/>
    <w:rsid w:val="002836F0"/>
    <w:rsid w:val="00285173"/>
    <w:rsid w:val="002B39E7"/>
    <w:rsid w:val="002C107D"/>
    <w:rsid w:val="002C333D"/>
    <w:rsid w:val="002C3B3A"/>
    <w:rsid w:val="002D6382"/>
    <w:rsid w:val="002E47C5"/>
    <w:rsid w:val="002F6D4F"/>
    <w:rsid w:val="003128AA"/>
    <w:rsid w:val="0032051B"/>
    <w:rsid w:val="00324744"/>
    <w:rsid w:val="00327C85"/>
    <w:rsid w:val="00337CBB"/>
    <w:rsid w:val="003522F2"/>
    <w:rsid w:val="003655D2"/>
    <w:rsid w:val="003671EC"/>
    <w:rsid w:val="00375513"/>
    <w:rsid w:val="00376270"/>
    <w:rsid w:val="00380CDE"/>
    <w:rsid w:val="00382AE9"/>
    <w:rsid w:val="00397AB0"/>
    <w:rsid w:val="003A1634"/>
    <w:rsid w:val="003A1F4C"/>
    <w:rsid w:val="003A24A6"/>
    <w:rsid w:val="003A4899"/>
    <w:rsid w:val="003B4A66"/>
    <w:rsid w:val="003B5851"/>
    <w:rsid w:val="003B6DE5"/>
    <w:rsid w:val="003C12D5"/>
    <w:rsid w:val="003C2955"/>
    <w:rsid w:val="003C329F"/>
    <w:rsid w:val="003C56D2"/>
    <w:rsid w:val="003E4FCF"/>
    <w:rsid w:val="003E5E03"/>
    <w:rsid w:val="003F2FB7"/>
    <w:rsid w:val="003F35D0"/>
    <w:rsid w:val="003F78A1"/>
    <w:rsid w:val="004147F4"/>
    <w:rsid w:val="00415C21"/>
    <w:rsid w:val="0042077D"/>
    <w:rsid w:val="0042616C"/>
    <w:rsid w:val="004279F1"/>
    <w:rsid w:val="004306C7"/>
    <w:rsid w:val="00440BA9"/>
    <w:rsid w:val="00443A9A"/>
    <w:rsid w:val="00445064"/>
    <w:rsid w:val="004452C8"/>
    <w:rsid w:val="004510C1"/>
    <w:rsid w:val="00451867"/>
    <w:rsid w:val="0046595D"/>
    <w:rsid w:val="00471008"/>
    <w:rsid w:val="004722DD"/>
    <w:rsid w:val="004752E9"/>
    <w:rsid w:val="0048065A"/>
    <w:rsid w:val="00480A6E"/>
    <w:rsid w:val="00481F4F"/>
    <w:rsid w:val="00484F7E"/>
    <w:rsid w:val="00493AB3"/>
    <w:rsid w:val="004977D2"/>
    <w:rsid w:val="004A4B4E"/>
    <w:rsid w:val="004A761D"/>
    <w:rsid w:val="004B6830"/>
    <w:rsid w:val="004B6882"/>
    <w:rsid w:val="004B7AF9"/>
    <w:rsid w:val="004C0AD5"/>
    <w:rsid w:val="004C55BE"/>
    <w:rsid w:val="004E3DB3"/>
    <w:rsid w:val="004E5155"/>
    <w:rsid w:val="004E6261"/>
    <w:rsid w:val="004F7A80"/>
    <w:rsid w:val="004F7F38"/>
    <w:rsid w:val="00503721"/>
    <w:rsid w:val="0050647B"/>
    <w:rsid w:val="00513D10"/>
    <w:rsid w:val="005377E4"/>
    <w:rsid w:val="00542FA5"/>
    <w:rsid w:val="0056632D"/>
    <w:rsid w:val="00572D47"/>
    <w:rsid w:val="005806FF"/>
    <w:rsid w:val="00582763"/>
    <w:rsid w:val="005846B9"/>
    <w:rsid w:val="005916E5"/>
    <w:rsid w:val="00594A66"/>
    <w:rsid w:val="00597645"/>
    <w:rsid w:val="005A013D"/>
    <w:rsid w:val="005A0CC6"/>
    <w:rsid w:val="005A305F"/>
    <w:rsid w:val="005B7EC4"/>
    <w:rsid w:val="005C0B75"/>
    <w:rsid w:val="005C5B3D"/>
    <w:rsid w:val="005D5A18"/>
    <w:rsid w:val="005D7388"/>
    <w:rsid w:val="00600AD8"/>
    <w:rsid w:val="006030BE"/>
    <w:rsid w:val="00606C4E"/>
    <w:rsid w:val="0060795C"/>
    <w:rsid w:val="00607D9A"/>
    <w:rsid w:val="006120E1"/>
    <w:rsid w:val="00617CDD"/>
    <w:rsid w:val="0062048E"/>
    <w:rsid w:val="0062459C"/>
    <w:rsid w:val="00625B8F"/>
    <w:rsid w:val="00632098"/>
    <w:rsid w:val="00635C42"/>
    <w:rsid w:val="006402DB"/>
    <w:rsid w:val="00645C73"/>
    <w:rsid w:val="00646E42"/>
    <w:rsid w:val="006567FB"/>
    <w:rsid w:val="00657704"/>
    <w:rsid w:val="006639BA"/>
    <w:rsid w:val="0067003E"/>
    <w:rsid w:val="00673DEE"/>
    <w:rsid w:val="006767AE"/>
    <w:rsid w:val="006877BC"/>
    <w:rsid w:val="00687FC0"/>
    <w:rsid w:val="006930DC"/>
    <w:rsid w:val="006931B3"/>
    <w:rsid w:val="006A14BD"/>
    <w:rsid w:val="006A4E64"/>
    <w:rsid w:val="006B0734"/>
    <w:rsid w:val="006C69D1"/>
    <w:rsid w:val="006C751B"/>
    <w:rsid w:val="006D7A56"/>
    <w:rsid w:val="006E0866"/>
    <w:rsid w:val="006E0EBE"/>
    <w:rsid w:val="006E5851"/>
    <w:rsid w:val="006F32FF"/>
    <w:rsid w:val="006F490E"/>
    <w:rsid w:val="007242DE"/>
    <w:rsid w:val="00731A73"/>
    <w:rsid w:val="00732D54"/>
    <w:rsid w:val="00735121"/>
    <w:rsid w:val="00740ECA"/>
    <w:rsid w:val="00761207"/>
    <w:rsid w:val="00774EE3"/>
    <w:rsid w:val="007814E8"/>
    <w:rsid w:val="0078550F"/>
    <w:rsid w:val="00791DA3"/>
    <w:rsid w:val="00794FD6"/>
    <w:rsid w:val="007958C4"/>
    <w:rsid w:val="007C2BC4"/>
    <w:rsid w:val="007C6752"/>
    <w:rsid w:val="007F3278"/>
    <w:rsid w:val="007F65D8"/>
    <w:rsid w:val="0081024D"/>
    <w:rsid w:val="00815D07"/>
    <w:rsid w:val="00816991"/>
    <w:rsid w:val="00823384"/>
    <w:rsid w:val="008314FB"/>
    <w:rsid w:val="00834C5B"/>
    <w:rsid w:val="0083580F"/>
    <w:rsid w:val="00836306"/>
    <w:rsid w:val="00843197"/>
    <w:rsid w:val="00851E08"/>
    <w:rsid w:val="00852CEA"/>
    <w:rsid w:val="00855E97"/>
    <w:rsid w:val="008618C9"/>
    <w:rsid w:val="0086500B"/>
    <w:rsid w:val="008653B8"/>
    <w:rsid w:val="008668A1"/>
    <w:rsid w:val="008677D2"/>
    <w:rsid w:val="00867F94"/>
    <w:rsid w:val="00871348"/>
    <w:rsid w:val="008759BC"/>
    <w:rsid w:val="008762FF"/>
    <w:rsid w:val="00886306"/>
    <w:rsid w:val="008877D2"/>
    <w:rsid w:val="00893592"/>
    <w:rsid w:val="008A36E5"/>
    <w:rsid w:val="008A46B9"/>
    <w:rsid w:val="008B1D64"/>
    <w:rsid w:val="008C1A4D"/>
    <w:rsid w:val="008D311A"/>
    <w:rsid w:val="008D3306"/>
    <w:rsid w:val="008E751F"/>
    <w:rsid w:val="008F0184"/>
    <w:rsid w:val="008F1622"/>
    <w:rsid w:val="008F4CD2"/>
    <w:rsid w:val="008F558D"/>
    <w:rsid w:val="008F6C0C"/>
    <w:rsid w:val="00900506"/>
    <w:rsid w:val="009023E1"/>
    <w:rsid w:val="00904F0A"/>
    <w:rsid w:val="00905826"/>
    <w:rsid w:val="009100B9"/>
    <w:rsid w:val="00910DAE"/>
    <w:rsid w:val="00911CDD"/>
    <w:rsid w:val="00912FE4"/>
    <w:rsid w:val="00913CD6"/>
    <w:rsid w:val="00914C73"/>
    <w:rsid w:val="00914E8D"/>
    <w:rsid w:val="0092387F"/>
    <w:rsid w:val="009551DB"/>
    <w:rsid w:val="00965B8A"/>
    <w:rsid w:val="00965EF9"/>
    <w:rsid w:val="00980871"/>
    <w:rsid w:val="009820BC"/>
    <w:rsid w:val="00991362"/>
    <w:rsid w:val="00992D66"/>
    <w:rsid w:val="0099718E"/>
    <w:rsid w:val="009A3457"/>
    <w:rsid w:val="009A3D61"/>
    <w:rsid w:val="009E0D79"/>
    <w:rsid w:val="009E330E"/>
    <w:rsid w:val="009F5BFA"/>
    <w:rsid w:val="00A07953"/>
    <w:rsid w:val="00A107FE"/>
    <w:rsid w:val="00A10E4E"/>
    <w:rsid w:val="00A315B6"/>
    <w:rsid w:val="00A33A38"/>
    <w:rsid w:val="00A3555C"/>
    <w:rsid w:val="00A45859"/>
    <w:rsid w:val="00A50139"/>
    <w:rsid w:val="00A50E5C"/>
    <w:rsid w:val="00A518BD"/>
    <w:rsid w:val="00A525EF"/>
    <w:rsid w:val="00A57EA9"/>
    <w:rsid w:val="00A653FC"/>
    <w:rsid w:val="00A71CCA"/>
    <w:rsid w:val="00A7231B"/>
    <w:rsid w:val="00A81384"/>
    <w:rsid w:val="00A81FD5"/>
    <w:rsid w:val="00A903B8"/>
    <w:rsid w:val="00A9530D"/>
    <w:rsid w:val="00AA04B4"/>
    <w:rsid w:val="00AB6B6C"/>
    <w:rsid w:val="00AC0B3C"/>
    <w:rsid w:val="00AF460C"/>
    <w:rsid w:val="00AF7603"/>
    <w:rsid w:val="00B054B2"/>
    <w:rsid w:val="00B05643"/>
    <w:rsid w:val="00B14603"/>
    <w:rsid w:val="00B15199"/>
    <w:rsid w:val="00B16B11"/>
    <w:rsid w:val="00B207F1"/>
    <w:rsid w:val="00B22C77"/>
    <w:rsid w:val="00B35A19"/>
    <w:rsid w:val="00B47132"/>
    <w:rsid w:val="00B50949"/>
    <w:rsid w:val="00B50EB1"/>
    <w:rsid w:val="00B51003"/>
    <w:rsid w:val="00B568F0"/>
    <w:rsid w:val="00B60B58"/>
    <w:rsid w:val="00B6208F"/>
    <w:rsid w:val="00B66AF1"/>
    <w:rsid w:val="00B7044E"/>
    <w:rsid w:val="00B80B3A"/>
    <w:rsid w:val="00B82C66"/>
    <w:rsid w:val="00B838B0"/>
    <w:rsid w:val="00B9719C"/>
    <w:rsid w:val="00BA34AB"/>
    <w:rsid w:val="00BA6618"/>
    <w:rsid w:val="00BC5287"/>
    <w:rsid w:val="00BD411F"/>
    <w:rsid w:val="00BE543E"/>
    <w:rsid w:val="00BF026E"/>
    <w:rsid w:val="00BF37AB"/>
    <w:rsid w:val="00C114B9"/>
    <w:rsid w:val="00C13126"/>
    <w:rsid w:val="00C15159"/>
    <w:rsid w:val="00C340CD"/>
    <w:rsid w:val="00C40465"/>
    <w:rsid w:val="00C406C3"/>
    <w:rsid w:val="00C41E24"/>
    <w:rsid w:val="00C44327"/>
    <w:rsid w:val="00C738AA"/>
    <w:rsid w:val="00C75076"/>
    <w:rsid w:val="00C827CD"/>
    <w:rsid w:val="00C82875"/>
    <w:rsid w:val="00C8352B"/>
    <w:rsid w:val="00C93C59"/>
    <w:rsid w:val="00CA1A51"/>
    <w:rsid w:val="00CA2FCF"/>
    <w:rsid w:val="00CA6A35"/>
    <w:rsid w:val="00CB1C9E"/>
    <w:rsid w:val="00CB2984"/>
    <w:rsid w:val="00CB34AA"/>
    <w:rsid w:val="00CC0F45"/>
    <w:rsid w:val="00CC740E"/>
    <w:rsid w:val="00CD344B"/>
    <w:rsid w:val="00CD6B7D"/>
    <w:rsid w:val="00CE1A36"/>
    <w:rsid w:val="00CE3EEC"/>
    <w:rsid w:val="00CF2497"/>
    <w:rsid w:val="00D05D65"/>
    <w:rsid w:val="00D11B4D"/>
    <w:rsid w:val="00D13B9B"/>
    <w:rsid w:val="00D31D8A"/>
    <w:rsid w:val="00D323BF"/>
    <w:rsid w:val="00D3508D"/>
    <w:rsid w:val="00D460D3"/>
    <w:rsid w:val="00D465C6"/>
    <w:rsid w:val="00D52BAF"/>
    <w:rsid w:val="00D6092F"/>
    <w:rsid w:val="00D62B3A"/>
    <w:rsid w:val="00D81AA8"/>
    <w:rsid w:val="00D82025"/>
    <w:rsid w:val="00D86D03"/>
    <w:rsid w:val="00DA3401"/>
    <w:rsid w:val="00DA3E1B"/>
    <w:rsid w:val="00DE594D"/>
    <w:rsid w:val="00DE6134"/>
    <w:rsid w:val="00DF20B8"/>
    <w:rsid w:val="00DF6FEE"/>
    <w:rsid w:val="00E00559"/>
    <w:rsid w:val="00E06C99"/>
    <w:rsid w:val="00E222DC"/>
    <w:rsid w:val="00E266F6"/>
    <w:rsid w:val="00E3021B"/>
    <w:rsid w:val="00E36FD8"/>
    <w:rsid w:val="00E40A3A"/>
    <w:rsid w:val="00E4537C"/>
    <w:rsid w:val="00E5676E"/>
    <w:rsid w:val="00E64B6A"/>
    <w:rsid w:val="00E650A8"/>
    <w:rsid w:val="00E7436E"/>
    <w:rsid w:val="00E804AB"/>
    <w:rsid w:val="00E83456"/>
    <w:rsid w:val="00E865CF"/>
    <w:rsid w:val="00E87771"/>
    <w:rsid w:val="00E9328B"/>
    <w:rsid w:val="00EA318A"/>
    <w:rsid w:val="00EA33F6"/>
    <w:rsid w:val="00EA54C3"/>
    <w:rsid w:val="00EA5CA6"/>
    <w:rsid w:val="00EA5D2A"/>
    <w:rsid w:val="00EB5F8D"/>
    <w:rsid w:val="00EC17F3"/>
    <w:rsid w:val="00ED4379"/>
    <w:rsid w:val="00EE1323"/>
    <w:rsid w:val="00EE3DF8"/>
    <w:rsid w:val="00EE53D4"/>
    <w:rsid w:val="00F00AED"/>
    <w:rsid w:val="00F0112B"/>
    <w:rsid w:val="00F1192B"/>
    <w:rsid w:val="00F17DB9"/>
    <w:rsid w:val="00F21950"/>
    <w:rsid w:val="00F32D88"/>
    <w:rsid w:val="00F50106"/>
    <w:rsid w:val="00F60428"/>
    <w:rsid w:val="00F76B5E"/>
    <w:rsid w:val="00F77A9A"/>
    <w:rsid w:val="00F81C40"/>
    <w:rsid w:val="00F82068"/>
    <w:rsid w:val="00F852A8"/>
    <w:rsid w:val="00F8546D"/>
    <w:rsid w:val="00F860D7"/>
    <w:rsid w:val="00FA508C"/>
    <w:rsid w:val="00FC5B38"/>
    <w:rsid w:val="00FD1004"/>
    <w:rsid w:val="00FD61FB"/>
    <w:rsid w:val="00FF274D"/>
    <w:rsid w:val="00FF3736"/>
    <w:rsid w:val="00FF426D"/>
    <w:rsid w:val="00FF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4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qFormat="1"/>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No List" w:uiPriority="99"/>
    <w:lsdException w:name="Balloon Text" w:semiHidden="0" w:unhideWhenUsed="0"/>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0BC"/>
    <w:rPr>
      <w:sz w:val="24"/>
      <w:szCs w:val="24"/>
      <w:lang w:eastAsia="en-US"/>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5806FF"/>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val="en-US" w:bidi="ne-NP"/>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qFormat/>
    <w:rsid w:val="005806FF"/>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szCs w:val="22"/>
      <w:lang w:val="en-US" w:bidi="ne-NP"/>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qFormat/>
    <w:rsid w:val="005806FF"/>
    <w:pPr>
      <w:keepNext/>
      <w:numPr>
        <w:ilvl w:val="2"/>
        <w:numId w:val="1"/>
      </w:numPr>
      <w:spacing w:before="240" w:after="120" w:line="280" w:lineRule="exact"/>
      <w:ind w:right="1134"/>
      <w:contextualSpacing/>
      <w:jc w:val="both"/>
      <w:outlineLvl w:val="2"/>
    </w:pPr>
    <w:rPr>
      <w:rFonts w:ascii="Trebuchet MS" w:eastAsia="Cambria" w:hAnsi="Trebuchet MS" w:cs="Arial"/>
      <w:b/>
      <w:bCs/>
      <w:sz w:val="20"/>
      <w:szCs w:val="22"/>
      <w:lang w:val="en-US" w:bidi="ne-NP"/>
    </w:rPr>
  </w:style>
  <w:style w:type="paragraph" w:styleId="Heading4">
    <w:name w:val="heading 4"/>
    <w:aliases w:val="H4"/>
    <w:basedOn w:val="Normal"/>
    <w:next w:val="Normal"/>
    <w:link w:val="Heading4Char"/>
    <w:qFormat/>
    <w:rsid w:val="005806FF"/>
    <w:pPr>
      <w:keepNext/>
      <w:numPr>
        <w:ilvl w:val="3"/>
        <w:numId w:val="1"/>
      </w:numPr>
      <w:spacing w:before="240" w:after="120" w:line="280" w:lineRule="exact"/>
      <w:ind w:right="1134"/>
      <w:contextualSpacing/>
      <w:jc w:val="both"/>
      <w:outlineLvl w:val="3"/>
    </w:pPr>
    <w:rPr>
      <w:rFonts w:ascii="Trebuchet MS" w:eastAsia="Cambria" w:hAnsi="Trebuchet MS"/>
      <w:b/>
      <w:bCs/>
      <w:sz w:val="20"/>
      <w:szCs w:val="22"/>
      <w:lang w:val="en-US" w:bidi="ne-NP"/>
    </w:rPr>
  </w:style>
  <w:style w:type="paragraph" w:styleId="Heading5">
    <w:name w:val="heading 5"/>
    <w:basedOn w:val="Normal"/>
    <w:next w:val="Normal"/>
    <w:link w:val="Heading5Char"/>
    <w:qFormat/>
    <w:rsid w:val="005806FF"/>
    <w:pPr>
      <w:keepNext/>
      <w:numPr>
        <w:ilvl w:val="4"/>
        <w:numId w:val="1"/>
      </w:numPr>
      <w:autoSpaceDE w:val="0"/>
      <w:autoSpaceDN w:val="0"/>
      <w:adjustRightInd w:val="0"/>
      <w:spacing w:before="120" w:line="320" w:lineRule="exact"/>
      <w:jc w:val="both"/>
      <w:outlineLvl w:val="4"/>
    </w:pPr>
    <w:rPr>
      <w:rFonts w:ascii="Trebuchet MS" w:eastAsia="Cambria" w:hAnsi="Trebuchet MS" w:cs="Calibri"/>
      <w:sz w:val="20"/>
      <w:szCs w:val="20"/>
      <w:lang w:eastAsia="ro-RO"/>
    </w:rPr>
  </w:style>
  <w:style w:type="paragraph" w:styleId="Heading6">
    <w:name w:val="heading 6"/>
    <w:basedOn w:val="Normal"/>
    <w:next w:val="Normal"/>
    <w:link w:val="Heading6Char"/>
    <w:uiPriority w:val="9"/>
    <w:qFormat/>
    <w:rsid w:val="005806FF"/>
    <w:pPr>
      <w:numPr>
        <w:ilvl w:val="5"/>
        <w:numId w:val="1"/>
      </w:numPr>
      <w:spacing w:before="120" w:line="280" w:lineRule="exact"/>
      <w:ind w:right="-28"/>
      <w:jc w:val="both"/>
      <w:outlineLvl w:val="5"/>
    </w:pPr>
    <w:rPr>
      <w:rFonts w:ascii="Trebuchet MS" w:eastAsia="Cambria" w:hAnsi="Trebuchet MS"/>
      <w:bCs/>
      <w:sz w:val="20"/>
      <w:szCs w:val="20"/>
    </w:rPr>
  </w:style>
  <w:style w:type="paragraph" w:styleId="Heading7">
    <w:name w:val="heading 7"/>
    <w:aliases w:val="Heading 7 (do not use)"/>
    <w:basedOn w:val="Normal"/>
    <w:next w:val="Normal"/>
    <w:link w:val="Heading7Char"/>
    <w:qFormat/>
    <w:rsid w:val="005806FF"/>
    <w:pPr>
      <w:numPr>
        <w:ilvl w:val="6"/>
        <w:numId w:val="1"/>
      </w:numPr>
      <w:autoSpaceDE w:val="0"/>
      <w:autoSpaceDN w:val="0"/>
      <w:adjustRightInd w:val="0"/>
      <w:spacing w:before="120" w:line="280" w:lineRule="exact"/>
      <w:contextualSpacing/>
      <w:jc w:val="both"/>
      <w:outlineLvl w:val="6"/>
    </w:pPr>
    <w:rPr>
      <w:rFonts w:ascii="Trebuchet MS" w:eastAsia="Cambria" w:hAnsi="Trebuchet MS" w:cs="Calibri"/>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36306"/>
    <w:pPr>
      <w:ind w:firstLine="1309"/>
      <w:jc w:val="center"/>
    </w:pPr>
    <w:rPr>
      <w:rFonts w:ascii="Arial Rom" w:hAnsi="Arial Rom"/>
      <w:b/>
      <w:bCs/>
      <w:spacing w:val="60"/>
      <w:sz w:val="36"/>
      <w:lang w:eastAsia="ro-RO"/>
    </w:rPr>
  </w:style>
  <w:style w:type="paragraph" w:styleId="Subtitle">
    <w:name w:val="Subtitle"/>
    <w:basedOn w:val="Normal"/>
    <w:link w:val="SubtitleChar"/>
    <w:qFormat/>
    <w:rsid w:val="00836306"/>
    <w:pPr>
      <w:ind w:firstLine="1309"/>
      <w:jc w:val="center"/>
    </w:pPr>
    <w:rPr>
      <w:rFonts w:ascii="Arial Rom" w:hAnsi="Arial Rom"/>
      <w:b/>
      <w:bCs/>
      <w:spacing w:val="60"/>
      <w:sz w:val="32"/>
      <w:lang w:eastAsia="ro-RO"/>
    </w:rPr>
  </w:style>
  <w:style w:type="paragraph" w:styleId="BalloonText">
    <w:name w:val="Balloon Text"/>
    <w:basedOn w:val="Normal"/>
    <w:link w:val="BalloonTextChar"/>
    <w:rsid w:val="000316B0"/>
    <w:rPr>
      <w:rFonts w:ascii="Tahoma" w:hAnsi="Tahoma" w:cs="Tahoma"/>
      <w:sz w:val="16"/>
      <w:szCs w:val="16"/>
    </w:rPr>
  </w:style>
  <w:style w:type="character" w:customStyle="1" w:styleId="BalloonTextChar">
    <w:name w:val="Balloon Text Char"/>
    <w:basedOn w:val="DefaultParagraphFont"/>
    <w:link w:val="BalloonText"/>
    <w:uiPriority w:val="99"/>
    <w:rsid w:val="000316B0"/>
    <w:rPr>
      <w:rFonts w:ascii="Tahoma" w:hAnsi="Tahoma" w:cs="Tahoma"/>
      <w:sz w:val="16"/>
      <w:szCs w:val="16"/>
      <w:lang w:eastAsia="en-US"/>
    </w:rPr>
  </w:style>
  <w:style w:type="paragraph" w:styleId="Header">
    <w:name w:val="header"/>
    <w:basedOn w:val="Normal"/>
    <w:link w:val="HeaderChar"/>
    <w:uiPriority w:val="99"/>
    <w:qFormat/>
    <w:rsid w:val="00EA318A"/>
    <w:pPr>
      <w:tabs>
        <w:tab w:val="center" w:pos="4680"/>
        <w:tab w:val="right" w:pos="9360"/>
      </w:tabs>
    </w:pPr>
  </w:style>
  <w:style w:type="character" w:customStyle="1" w:styleId="HeaderChar">
    <w:name w:val="Header Char"/>
    <w:basedOn w:val="DefaultParagraphFont"/>
    <w:link w:val="Header"/>
    <w:uiPriority w:val="99"/>
    <w:rsid w:val="00EA318A"/>
    <w:rPr>
      <w:sz w:val="24"/>
      <w:szCs w:val="24"/>
      <w:lang w:eastAsia="en-US"/>
    </w:rPr>
  </w:style>
  <w:style w:type="paragraph" w:styleId="Footer">
    <w:name w:val="footer"/>
    <w:basedOn w:val="Normal"/>
    <w:link w:val="FooterChar"/>
    <w:uiPriority w:val="99"/>
    <w:rsid w:val="00EA318A"/>
    <w:pPr>
      <w:tabs>
        <w:tab w:val="center" w:pos="4680"/>
        <w:tab w:val="right" w:pos="9360"/>
      </w:tabs>
    </w:pPr>
  </w:style>
  <w:style w:type="character" w:customStyle="1" w:styleId="FooterChar">
    <w:name w:val="Footer Char"/>
    <w:basedOn w:val="DefaultParagraphFont"/>
    <w:link w:val="Footer"/>
    <w:uiPriority w:val="99"/>
    <w:rsid w:val="00EA318A"/>
    <w:rPr>
      <w:sz w:val="24"/>
      <w:szCs w:val="24"/>
      <w:lang w:eastAsia="en-US"/>
    </w:rPr>
  </w:style>
  <w:style w:type="table" w:styleId="TableGrid">
    <w:name w:val="Table Grid"/>
    <w:aliases w:val="Deloitte table 3,ECORYS Tabela"/>
    <w:basedOn w:val="TableNormal"/>
    <w:uiPriority w:val="39"/>
    <w:qFormat/>
    <w:rsid w:val="00EA318A"/>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EA318A"/>
    <w:rPr>
      <w:color w:val="0000FF" w:themeColor="hyperlink"/>
      <w:u w:val="single"/>
    </w:rPr>
  </w:style>
  <w:style w:type="paragraph" w:styleId="NormalWeb">
    <w:name w:val="Normal (Web)"/>
    <w:basedOn w:val="Normal"/>
    <w:uiPriority w:val="99"/>
    <w:unhideWhenUsed/>
    <w:rsid w:val="00CD6B7D"/>
    <w:pPr>
      <w:spacing w:before="100" w:beforeAutospacing="1" w:after="100" w:afterAutospacing="1"/>
    </w:pPr>
    <w:rPr>
      <w:rFonts w:eastAsiaTheme="minorEastAsia"/>
      <w:lang w:eastAsia="ro-RO"/>
    </w:rPr>
  </w:style>
  <w:style w:type="paragraph" w:styleId="ListParagraph">
    <w:name w:val="List Paragraph"/>
    <w:aliases w:val="Forth level,body 2,Akapit z listą BS,Outlines a.b.c.,List_Paragraph,Multilevel para_II,Akapit z lista BS,# List Paragraph,Cablenet,Normal bullet 2,List Paragraph11,Outlines a,b,c,Paragraph,Citation List,ANNEX,Bullet,bu,bullet1,B,b1,List1"/>
    <w:basedOn w:val="Normal"/>
    <w:link w:val="ListParagraphChar"/>
    <w:uiPriority w:val="34"/>
    <w:qFormat/>
    <w:rsid w:val="00BE543E"/>
    <w:pPr>
      <w:ind w:left="720"/>
      <w:contextualSpacing/>
    </w:pPr>
  </w:style>
  <w:style w:type="character" w:customStyle="1" w:styleId="ListParagraphChar">
    <w:name w:val="List Paragraph Char"/>
    <w:aliases w:val="Forth level Char,body 2 Char,Akapit z listą BS Char,Outlines a.b.c. Char,List_Paragraph Char,Multilevel para_II Char,Akapit z lista BS Char,# List Paragraph Char,Cablenet Char,Normal bullet 2 Char,List Paragraph11 Char,b Char,c Char"/>
    <w:link w:val="ListParagraph"/>
    <w:uiPriority w:val="34"/>
    <w:qFormat/>
    <w:locked/>
    <w:rsid w:val="00CB1C9E"/>
    <w:rPr>
      <w:sz w:val="24"/>
      <w:szCs w:val="24"/>
      <w:lang w:eastAsia="en-US"/>
    </w:rPr>
  </w:style>
  <w:style w:type="paragraph" w:styleId="NoSpacing">
    <w:name w:val="No Spacing"/>
    <w:link w:val="NoSpacingChar"/>
    <w:uiPriority w:val="1"/>
    <w:qFormat/>
    <w:rsid w:val="00EA54C3"/>
    <w:rPr>
      <w:rFonts w:ascii="Calibri" w:eastAsia="Calibri" w:hAnsi="Calibri"/>
      <w:sz w:val="22"/>
      <w:szCs w:val="22"/>
      <w:lang w:eastAsia="en-US"/>
    </w:rPr>
  </w:style>
  <w:style w:type="character" w:customStyle="1" w:styleId="TitleChar">
    <w:name w:val="Title Char"/>
    <w:basedOn w:val="DefaultParagraphFont"/>
    <w:link w:val="Title"/>
    <w:rsid w:val="00F60428"/>
    <w:rPr>
      <w:rFonts w:ascii="Arial Rom" w:hAnsi="Arial Rom"/>
      <w:b/>
      <w:bCs/>
      <w:spacing w:val="60"/>
      <w:sz w:val="36"/>
      <w:szCs w:val="24"/>
    </w:rPr>
  </w:style>
  <w:style w:type="character" w:customStyle="1" w:styleId="SubtitleChar">
    <w:name w:val="Subtitle Char"/>
    <w:basedOn w:val="DefaultParagraphFont"/>
    <w:link w:val="Subtitle"/>
    <w:rsid w:val="00F60428"/>
    <w:rPr>
      <w:rFonts w:ascii="Arial Rom" w:hAnsi="Arial Rom"/>
      <w:b/>
      <w:bCs/>
      <w:spacing w:val="60"/>
      <w:sz w:val="32"/>
      <w:szCs w:val="24"/>
    </w:rPr>
  </w:style>
  <w:style w:type="character" w:styleId="FollowedHyperlink">
    <w:name w:val="FollowedHyperlink"/>
    <w:basedOn w:val="DefaultParagraphFont"/>
    <w:uiPriority w:val="99"/>
    <w:rsid w:val="00B7044E"/>
    <w:rPr>
      <w:color w:val="800080" w:themeColor="followedHyperlink"/>
      <w:u w:val="single"/>
    </w:rPr>
  </w:style>
  <w:style w:type="character" w:styleId="Emphasis">
    <w:name w:val="Emphasis"/>
    <w:basedOn w:val="DefaultParagraphFont"/>
    <w:qFormat/>
    <w:rsid w:val="003655D2"/>
    <w:rPr>
      <w:i/>
      <w:iCs/>
    </w:rPr>
  </w:style>
  <w:style w:type="paragraph" w:customStyle="1" w:styleId="Default">
    <w:name w:val="Default"/>
    <w:qFormat/>
    <w:rsid w:val="00893592"/>
    <w:pPr>
      <w:autoSpaceDE w:val="0"/>
      <w:autoSpaceDN w:val="0"/>
      <w:adjustRightInd w:val="0"/>
    </w:pPr>
    <w:rPr>
      <w:rFonts w:ascii="Calibri" w:hAnsi="Calibri" w:cs="Calibri"/>
      <w:color w:val="000000"/>
      <w:sz w:val="24"/>
      <w:szCs w:val="24"/>
      <w:lang w:val="en-US" w:eastAsia="en-US"/>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5806FF"/>
    <w:rPr>
      <w:rFonts w:ascii="Trebuchet MS" w:eastAsia="Cambria" w:hAnsi="Trebuchet MS" w:cs="Arial"/>
      <w:b/>
      <w:bCs/>
      <w:caps/>
      <w:kern w:val="24"/>
      <w:sz w:val="26"/>
      <w:szCs w:val="28"/>
      <w:lang w:val="en-US" w:eastAsia="en-US" w:bidi="ne-NP"/>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uiPriority w:val="9"/>
    <w:rsid w:val="005806FF"/>
    <w:rPr>
      <w:rFonts w:ascii="Trebuchet MS" w:eastAsia="Cambria" w:hAnsi="Trebuchet MS" w:cs="Arial"/>
      <w:b/>
      <w:bCs/>
      <w:iCs/>
      <w:caps/>
      <w:szCs w:val="22"/>
      <w:lang w:val="en-US" w:eastAsia="en-US" w:bidi="ne-NP"/>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5806FF"/>
    <w:rPr>
      <w:rFonts w:ascii="Trebuchet MS" w:eastAsia="Cambria" w:hAnsi="Trebuchet MS" w:cs="Arial"/>
      <w:b/>
      <w:bCs/>
      <w:szCs w:val="22"/>
      <w:lang w:val="en-US" w:eastAsia="en-US" w:bidi="ne-NP"/>
    </w:rPr>
  </w:style>
  <w:style w:type="character" w:customStyle="1" w:styleId="Heading4Char">
    <w:name w:val="Heading 4 Char"/>
    <w:aliases w:val="H4 Char"/>
    <w:basedOn w:val="DefaultParagraphFont"/>
    <w:link w:val="Heading4"/>
    <w:uiPriority w:val="9"/>
    <w:rsid w:val="005806FF"/>
    <w:rPr>
      <w:rFonts w:ascii="Trebuchet MS" w:eastAsia="Cambria" w:hAnsi="Trebuchet MS"/>
      <w:b/>
      <w:bCs/>
      <w:szCs w:val="22"/>
      <w:lang w:val="en-US" w:eastAsia="en-US" w:bidi="ne-NP"/>
    </w:rPr>
  </w:style>
  <w:style w:type="character" w:customStyle="1" w:styleId="Heading5Char">
    <w:name w:val="Heading 5 Char"/>
    <w:basedOn w:val="DefaultParagraphFont"/>
    <w:link w:val="Heading5"/>
    <w:uiPriority w:val="9"/>
    <w:rsid w:val="005806FF"/>
    <w:rPr>
      <w:rFonts w:ascii="Trebuchet MS" w:eastAsia="Cambria" w:hAnsi="Trebuchet MS" w:cs="Calibri"/>
    </w:rPr>
  </w:style>
  <w:style w:type="character" w:customStyle="1" w:styleId="Heading6Char">
    <w:name w:val="Heading 6 Char"/>
    <w:basedOn w:val="DefaultParagraphFont"/>
    <w:link w:val="Heading6"/>
    <w:uiPriority w:val="9"/>
    <w:qFormat/>
    <w:rsid w:val="005806FF"/>
    <w:rPr>
      <w:rFonts w:ascii="Trebuchet MS" w:eastAsia="Cambria" w:hAnsi="Trebuchet MS"/>
      <w:bCs/>
      <w:lang w:eastAsia="en-US"/>
    </w:rPr>
  </w:style>
  <w:style w:type="character" w:customStyle="1" w:styleId="Heading7Char">
    <w:name w:val="Heading 7 Char"/>
    <w:aliases w:val="Heading 7 (do not use) Char"/>
    <w:basedOn w:val="DefaultParagraphFont"/>
    <w:link w:val="Heading7"/>
    <w:uiPriority w:val="9"/>
    <w:rsid w:val="005806FF"/>
    <w:rPr>
      <w:rFonts w:ascii="Trebuchet MS" w:eastAsia="Cambria" w:hAnsi="Trebuchet MS" w:cs="Calibri"/>
    </w:rPr>
  </w:style>
  <w:style w:type="character" w:styleId="PlaceholderText">
    <w:name w:val="Placeholder Text"/>
    <w:basedOn w:val="DefaultParagraphFont"/>
    <w:uiPriority w:val="99"/>
    <w:semiHidden/>
    <w:rsid w:val="005806FF"/>
    <w:rPr>
      <w:color w:val="808080"/>
    </w:rPr>
  </w:style>
  <w:style w:type="paragraph" w:styleId="BodyText">
    <w:name w:val="Body Text"/>
    <w:basedOn w:val="Normal"/>
    <w:link w:val="BodyTextChar"/>
    <w:rsid w:val="005806FF"/>
    <w:pPr>
      <w:suppressAutoHyphens/>
      <w:spacing w:after="60"/>
      <w:jc w:val="both"/>
    </w:pPr>
    <w:rPr>
      <w:lang w:eastAsia="ar-SA"/>
    </w:rPr>
  </w:style>
  <w:style w:type="character" w:customStyle="1" w:styleId="BodyTextChar">
    <w:name w:val="Body Text Char"/>
    <w:basedOn w:val="DefaultParagraphFont"/>
    <w:link w:val="BodyText"/>
    <w:rsid w:val="005806FF"/>
    <w:rPr>
      <w:sz w:val="24"/>
      <w:szCs w:val="24"/>
      <w:lang w:eastAsia="ar-SA"/>
    </w:rPr>
  </w:style>
  <w:style w:type="paragraph" w:customStyle="1" w:styleId="CharCharCharChar">
    <w:name w:val="Char Char Char Char"/>
    <w:basedOn w:val="Normal"/>
    <w:rsid w:val="005806FF"/>
    <w:rPr>
      <w:lang w:val="pl-PL" w:eastAsia="pl-PL"/>
    </w:rPr>
  </w:style>
  <w:style w:type="character" w:styleId="FootnoteReference">
    <w:name w:val="footnote reference"/>
    <w:uiPriority w:val="99"/>
    <w:rsid w:val="005806FF"/>
    <w:rPr>
      <w:vertAlign w:val="superscript"/>
    </w:rPr>
  </w:style>
  <w:style w:type="paragraph" w:styleId="FootnoteText">
    <w:name w:val="footnote text"/>
    <w:basedOn w:val="Normal"/>
    <w:link w:val="FootnoteTextChar"/>
    <w:rsid w:val="005806FF"/>
    <w:pPr>
      <w:suppressAutoHyphens/>
      <w:spacing w:before="240" w:after="120"/>
      <w:jc w:val="both"/>
    </w:pPr>
    <w:rPr>
      <w:rFonts w:ascii="Verdana" w:hAnsi="Verdana"/>
      <w:kern w:val="1"/>
      <w:sz w:val="20"/>
      <w:szCs w:val="20"/>
      <w:lang w:val="en-GB" w:eastAsia="ar-SA"/>
    </w:rPr>
  </w:style>
  <w:style w:type="character" w:customStyle="1" w:styleId="FootnoteTextChar">
    <w:name w:val="Footnote Text Char"/>
    <w:basedOn w:val="DefaultParagraphFont"/>
    <w:link w:val="FootnoteText"/>
    <w:rsid w:val="005806FF"/>
    <w:rPr>
      <w:rFonts w:ascii="Verdana" w:hAnsi="Verdana"/>
      <w:kern w:val="1"/>
      <w:lang w:val="en-GB" w:eastAsia="ar-SA"/>
    </w:rPr>
  </w:style>
  <w:style w:type="character" w:customStyle="1" w:styleId="UnresolvedMention1">
    <w:name w:val="Unresolved Mention1"/>
    <w:basedOn w:val="DefaultParagraphFont"/>
    <w:uiPriority w:val="99"/>
    <w:semiHidden/>
    <w:unhideWhenUsed/>
    <w:rsid w:val="005806FF"/>
    <w:rPr>
      <w:color w:val="808080"/>
      <w:shd w:val="clear" w:color="auto" w:fill="E6E6E6"/>
    </w:rPr>
  </w:style>
  <w:style w:type="character" w:styleId="CommentReference">
    <w:name w:val="annotation reference"/>
    <w:basedOn w:val="DefaultParagraphFont"/>
    <w:uiPriority w:val="99"/>
    <w:semiHidden/>
    <w:unhideWhenUsed/>
    <w:rsid w:val="005806FF"/>
    <w:rPr>
      <w:sz w:val="16"/>
      <w:szCs w:val="16"/>
    </w:rPr>
  </w:style>
  <w:style w:type="paragraph" w:styleId="CommentText">
    <w:name w:val="annotation text"/>
    <w:basedOn w:val="Normal"/>
    <w:link w:val="CommentTextChar"/>
    <w:unhideWhenUsed/>
    <w:rsid w:val="005806FF"/>
    <w:pPr>
      <w:spacing w:after="160"/>
    </w:pPr>
    <w:rPr>
      <w:rFonts w:asciiTheme="minorHAnsi" w:eastAsia="MS Mincho" w:hAnsiTheme="minorHAnsi" w:cstheme="minorBidi"/>
      <w:sz w:val="20"/>
      <w:szCs w:val="20"/>
      <w:lang w:val="en-US"/>
    </w:rPr>
  </w:style>
  <w:style w:type="character" w:customStyle="1" w:styleId="CommentTextChar">
    <w:name w:val="Comment Text Char"/>
    <w:basedOn w:val="DefaultParagraphFont"/>
    <w:link w:val="CommentText"/>
    <w:rsid w:val="005806FF"/>
    <w:rPr>
      <w:rFonts w:asciiTheme="minorHAnsi" w:eastAsia="MS Mincho"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5806FF"/>
    <w:rPr>
      <w:b/>
      <w:bCs/>
    </w:rPr>
  </w:style>
  <w:style w:type="character" w:customStyle="1" w:styleId="CommentSubjectChar">
    <w:name w:val="Comment Subject Char"/>
    <w:basedOn w:val="CommentTextChar"/>
    <w:link w:val="CommentSubject"/>
    <w:uiPriority w:val="99"/>
    <w:semiHidden/>
    <w:rsid w:val="005806FF"/>
    <w:rPr>
      <w:rFonts w:asciiTheme="minorHAnsi" w:eastAsia="MS Mincho" w:hAnsiTheme="minorHAnsi" w:cstheme="minorBidi"/>
      <w:b/>
      <w:bCs/>
      <w:lang w:val="en-US" w:eastAsia="en-US"/>
    </w:rPr>
  </w:style>
  <w:style w:type="character" w:customStyle="1" w:styleId="UnresolvedMention2">
    <w:name w:val="Unresolved Mention2"/>
    <w:basedOn w:val="DefaultParagraphFont"/>
    <w:uiPriority w:val="99"/>
    <w:semiHidden/>
    <w:unhideWhenUsed/>
    <w:rsid w:val="005806FF"/>
    <w:rPr>
      <w:color w:val="605E5C"/>
      <w:shd w:val="clear" w:color="auto" w:fill="E1DFDD"/>
    </w:rPr>
  </w:style>
  <w:style w:type="paragraph" w:styleId="Revision">
    <w:name w:val="Revision"/>
    <w:hidden/>
    <w:uiPriority w:val="99"/>
    <w:semiHidden/>
    <w:rsid w:val="005806FF"/>
    <w:rPr>
      <w:rFonts w:asciiTheme="minorHAnsi" w:eastAsia="MS Mincho" w:hAnsiTheme="minorHAnsi" w:cstheme="minorBidi"/>
      <w:sz w:val="22"/>
      <w:szCs w:val="22"/>
      <w:lang w:val="en-US" w:eastAsia="en-US"/>
    </w:rPr>
  </w:style>
  <w:style w:type="table" w:customStyle="1" w:styleId="TableGrid1">
    <w:name w:val="Table Grid1"/>
    <w:basedOn w:val="TableNormal"/>
    <w:next w:val="TableGrid"/>
    <w:uiPriority w:val="39"/>
    <w:rsid w:val="005806FF"/>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personaddress">
    <w:name w:val="c-person__address"/>
    <w:basedOn w:val="DefaultParagraphFont"/>
    <w:rsid w:val="005806FF"/>
  </w:style>
  <w:style w:type="paragraph" w:customStyle="1" w:styleId="Body">
    <w:name w:val="Body"/>
    <w:rsid w:val="005806FF"/>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UnresolvedMention3">
    <w:name w:val="Unresolved Mention3"/>
    <w:basedOn w:val="DefaultParagraphFont"/>
    <w:uiPriority w:val="99"/>
    <w:semiHidden/>
    <w:unhideWhenUsed/>
    <w:rsid w:val="005806FF"/>
    <w:rPr>
      <w:color w:val="605E5C"/>
      <w:shd w:val="clear" w:color="auto" w:fill="E1DFDD"/>
    </w:rPr>
  </w:style>
  <w:style w:type="character" w:styleId="Strong">
    <w:name w:val="Strong"/>
    <w:basedOn w:val="DefaultParagraphFont"/>
    <w:uiPriority w:val="22"/>
    <w:qFormat/>
    <w:rsid w:val="005806FF"/>
    <w:rPr>
      <w:b/>
      <w:bCs/>
    </w:rPr>
  </w:style>
  <w:style w:type="character" w:customStyle="1" w:styleId="NoSpacingChar">
    <w:name w:val="No Spacing Char"/>
    <w:link w:val="NoSpacing"/>
    <w:uiPriority w:val="1"/>
    <w:qFormat/>
    <w:rsid w:val="005806FF"/>
    <w:rPr>
      <w:rFonts w:ascii="Calibri" w:eastAsia="Calibri" w:hAnsi="Calibri"/>
      <w:sz w:val="22"/>
      <w:szCs w:val="22"/>
      <w:lang w:eastAsia="en-US"/>
    </w:rPr>
  </w:style>
  <w:style w:type="character" w:customStyle="1" w:styleId="UnresolvedMention4">
    <w:name w:val="Unresolved Mention4"/>
    <w:basedOn w:val="DefaultParagraphFont"/>
    <w:uiPriority w:val="99"/>
    <w:semiHidden/>
    <w:unhideWhenUsed/>
    <w:rsid w:val="005806FF"/>
    <w:rPr>
      <w:color w:val="605E5C"/>
      <w:shd w:val="clear" w:color="auto" w:fill="E1DFDD"/>
    </w:rPr>
  </w:style>
  <w:style w:type="character" w:customStyle="1" w:styleId="Bodytext2">
    <w:name w:val="Body text (2)_"/>
    <w:link w:val="Bodytext20"/>
    <w:locked/>
    <w:rsid w:val="00B05643"/>
    <w:rPr>
      <w:rFonts w:ascii="Arial" w:eastAsia="Arial" w:hAnsi="Arial" w:cs="Arial"/>
      <w:shd w:val="clear" w:color="auto" w:fill="FFFFFF"/>
    </w:rPr>
  </w:style>
  <w:style w:type="paragraph" w:customStyle="1" w:styleId="Bodytext20">
    <w:name w:val="Body text (2)"/>
    <w:basedOn w:val="Normal"/>
    <w:link w:val="Bodytext2"/>
    <w:rsid w:val="00B05643"/>
    <w:pPr>
      <w:widowControl w:val="0"/>
      <w:shd w:val="clear" w:color="auto" w:fill="FFFFFF"/>
      <w:spacing w:line="413" w:lineRule="exact"/>
      <w:ind w:hanging="400"/>
      <w:jc w:val="both"/>
    </w:pPr>
    <w:rPr>
      <w:rFonts w:ascii="Arial" w:eastAsia="Arial" w:hAnsi="Arial" w:cs="Arial"/>
      <w:sz w:val="20"/>
      <w:szCs w:val="20"/>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qFormat="1"/>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No List" w:uiPriority="99"/>
    <w:lsdException w:name="Balloon Text" w:semiHidden="0" w:unhideWhenUsed="0"/>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0BC"/>
    <w:rPr>
      <w:sz w:val="24"/>
      <w:szCs w:val="24"/>
      <w:lang w:eastAsia="en-US"/>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5806FF"/>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val="en-US" w:bidi="ne-NP"/>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qFormat/>
    <w:rsid w:val="005806FF"/>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szCs w:val="22"/>
      <w:lang w:val="en-US" w:bidi="ne-NP"/>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qFormat/>
    <w:rsid w:val="005806FF"/>
    <w:pPr>
      <w:keepNext/>
      <w:numPr>
        <w:ilvl w:val="2"/>
        <w:numId w:val="1"/>
      </w:numPr>
      <w:spacing w:before="240" w:after="120" w:line="280" w:lineRule="exact"/>
      <w:ind w:right="1134"/>
      <w:contextualSpacing/>
      <w:jc w:val="both"/>
      <w:outlineLvl w:val="2"/>
    </w:pPr>
    <w:rPr>
      <w:rFonts w:ascii="Trebuchet MS" w:eastAsia="Cambria" w:hAnsi="Trebuchet MS" w:cs="Arial"/>
      <w:b/>
      <w:bCs/>
      <w:sz w:val="20"/>
      <w:szCs w:val="22"/>
      <w:lang w:val="en-US" w:bidi="ne-NP"/>
    </w:rPr>
  </w:style>
  <w:style w:type="paragraph" w:styleId="Heading4">
    <w:name w:val="heading 4"/>
    <w:aliases w:val="H4"/>
    <w:basedOn w:val="Normal"/>
    <w:next w:val="Normal"/>
    <w:link w:val="Heading4Char"/>
    <w:qFormat/>
    <w:rsid w:val="005806FF"/>
    <w:pPr>
      <w:keepNext/>
      <w:numPr>
        <w:ilvl w:val="3"/>
        <w:numId w:val="1"/>
      </w:numPr>
      <w:spacing w:before="240" w:after="120" w:line="280" w:lineRule="exact"/>
      <w:ind w:right="1134"/>
      <w:contextualSpacing/>
      <w:jc w:val="both"/>
      <w:outlineLvl w:val="3"/>
    </w:pPr>
    <w:rPr>
      <w:rFonts w:ascii="Trebuchet MS" w:eastAsia="Cambria" w:hAnsi="Trebuchet MS"/>
      <w:b/>
      <w:bCs/>
      <w:sz w:val="20"/>
      <w:szCs w:val="22"/>
      <w:lang w:val="en-US" w:bidi="ne-NP"/>
    </w:rPr>
  </w:style>
  <w:style w:type="paragraph" w:styleId="Heading5">
    <w:name w:val="heading 5"/>
    <w:basedOn w:val="Normal"/>
    <w:next w:val="Normal"/>
    <w:link w:val="Heading5Char"/>
    <w:qFormat/>
    <w:rsid w:val="005806FF"/>
    <w:pPr>
      <w:keepNext/>
      <w:numPr>
        <w:ilvl w:val="4"/>
        <w:numId w:val="1"/>
      </w:numPr>
      <w:autoSpaceDE w:val="0"/>
      <w:autoSpaceDN w:val="0"/>
      <w:adjustRightInd w:val="0"/>
      <w:spacing w:before="120" w:line="320" w:lineRule="exact"/>
      <w:jc w:val="both"/>
      <w:outlineLvl w:val="4"/>
    </w:pPr>
    <w:rPr>
      <w:rFonts w:ascii="Trebuchet MS" w:eastAsia="Cambria" w:hAnsi="Trebuchet MS" w:cs="Calibri"/>
      <w:sz w:val="20"/>
      <w:szCs w:val="20"/>
      <w:lang w:eastAsia="ro-RO"/>
    </w:rPr>
  </w:style>
  <w:style w:type="paragraph" w:styleId="Heading6">
    <w:name w:val="heading 6"/>
    <w:basedOn w:val="Normal"/>
    <w:next w:val="Normal"/>
    <w:link w:val="Heading6Char"/>
    <w:uiPriority w:val="9"/>
    <w:qFormat/>
    <w:rsid w:val="005806FF"/>
    <w:pPr>
      <w:numPr>
        <w:ilvl w:val="5"/>
        <w:numId w:val="1"/>
      </w:numPr>
      <w:spacing w:before="120" w:line="280" w:lineRule="exact"/>
      <w:ind w:right="-28"/>
      <w:jc w:val="both"/>
      <w:outlineLvl w:val="5"/>
    </w:pPr>
    <w:rPr>
      <w:rFonts w:ascii="Trebuchet MS" w:eastAsia="Cambria" w:hAnsi="Trebuchet MS"/>
      <w:bCs/>
      <w:sz w:val="20"/>
      <w:szCs w:val="20"/>
    </w:rPr>
  </w:style>
  <w:style w:type="paragraph" w:styleId="Heading7">
    <w:name w:val="heading 7"/>
    <w:aliases w:val="Heading 7 (do not use)"/>
    <w:basedOn w:val="Normal"/>
    <w:next w:val="Normal"/>
    <w:link w:val="Heading7Char"/>
    <w:qFormat/>
    <w:rsid w:val="005806FF"/>
    <w:pPr>
      <w:numPr>
        <w:ilvl w:val="6"/>
        <w:numId w:val="1"/>
      </w:numPr>
      <w:autoSpaceDE w:val="0"/>
      <w:autoSpaceDN w:val="0"/>
      <w:adjustRightInd w:val="0"/>
      <w:spacing w:before="120" w:line="280" w:lineRule="exact"/>
      <w:contextualSpacing/>
      <w:jc w:val="both"/>
      <w:outlineLvl w:val="6"/>
    </w:pPr>
    <w:rPr>
      <w:rFonts w:ascii="Trebuchet MS" w:eastAsia="Cambria" w:hAnsi="Trebuchet MS" w:cs="Calibri"/>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36306"/>
    <w:pPr>
      <w:ind w:firstLine="1309"/>
      <w:jc w:val="center"/>
    </w:pPr>
    <w:rPr>
      <w:rFonts w:ascii="Arial Rom" w:hAnsi="Arial Rom"/>
      <w:b/>
      <w:bCs/>
      <w:spacing w:val="60"/>
      <w:sz w:val="36"/>
      <w:lang w:eastAsia="ro-RO"/>
    </w:rPr>
  </w:style>
  <w:style w:type="paragraph" w:styleId="Subtitle">
    <w:name w:val="Subtitle"/>
    <w:basedOn w:val="Normal"/>
    <w:link w:val="SubtitleChar"/>
    <w:qFormat/>
    <w:rsid w:val="00836306"/>
    <w:pPr>
      <w:ind w:firstLine="1309"/>
      <w:jc w:val="center"/>
    </w:pPr>
    <w:rPr>
      <w:rFonts w:ascii="Arial Rom" w:hAnsi="Arial Rom"/>
      <w:b/>
      <w:bCs/>
      <w:spacing w:val="60"/>
      <w:sz w:val="32"/>
      <w:lang w:eastAsia="ro-RO"/>
    </w:rPr>
  </w:style>
  <w:style w:type="paragraph" w:styleId="BalloonText">
    <w:name w:val="Balloon Text"/>
    <w:basedOn w:val="Normal"/>
    <w:link w:val="BalloonTextChar"/>
    <w:rsid w:val="000316B0"/>
    <w:rPr>
      <w:rFonts w:ascii="Tahoma" w:hAnsi="Tahoma" w:cs="Tahoma"/>
      <w:sz w:val="16"/>
      <w:szCs w:val="16"/>
    </w:rPr>
  </w:style>
  <w:style w:type="character" w:customStyle="1" w:styleId="BalloonTextChar">
    <w:name w:val="Balloon Text Char"/>
    <w:basedOn w:val="DefaultParagraphFont"/>
    <w:link w:val="BalloonText"/>
    <w:uiPriority w:val="99"/>
    <w:rsid w:val="000316B0"/>
    <w:rPr>
      <w:rFonts w:ascii="Tahoma" w:hAnsi="Tahoma" w:cs="Tahoma"/>
      <w:sz w:val="16"/>
      <w:szCs w:val="16"/>
      <w:lang w:eastAsia="en-US"/>
    </w:rPr>
  </w:style>
  <w:style w:type="paragraph" w:styleId="Header">
    <w:name w:val="header"/>
    <w:basedOn w:val="Normal"/>
    <w:link w:val="HeaderChar"/>
    <w:uiPriority w:val="99"/>
    <w:qFormat/>
    <w:rsid w:val="00EA318A"/>
    <w:pPr>
      <w:tabs>
        <w:tab w:val="center" w:pos="4680"/>
        <w:tab w:val="right" w:pos="9360"/>
      </w:tabs>
    </w:pPr>
  </w:style>
  <w:style w:type="character" w:customStyle="1" w:styleId="HeaderChar">
    <w:name w:val="Header Char"/>
    <w:basedOn w:val="DefaultParagraphFont"/>
    <w:link w:val="Header"/>
    <w:uiPriority w:val="99"/>
    <w:rsid w:val="00EA318A"/>
    <w:rPr>
      <w:sz w:val="24"/>
      <w:szCs w:val="24"/>
      <w:lang w:eastAsia="en-US"/>
    </w:rPr>
  </w:style>
  <w:style w:type="paragraph" w:styleId="Footer">
    <w:name w:val="footer"/>
    <w:basedOn w:val="Normal"/>
    <w:link w:val="FooterChar"/>
    <w:uiPriority w:val="99"/>
    <w:rsid w:val="00EA318A"/>
    <w:pPr>
      <w:tabs>
        <w:tab w:val="center" w:pos="4680"/>
        <w:tab w:val="right" w:pos="9360"/>
      </w:tabs>
    </w:pPr>
  </w:style>
  <w:style w:type="character" w:customStyle="1" w:styleId="FooterChar">
    <w:name w:val="Footer Char"/>
    <w:basedOn w:val="DefaultParagraphFont"/>
    <w:link w:val="Footer"/>
    <w:uiPriority w:val="99"/>
    <w:rsid w:val="00EA318A"/>
    <w:rPr>
      <w:sz w:val="24"/>
      <w:szCs w:val="24"/>
      <w:lang w:eastAsia="en-US"/>
    </w:rPr>
  </w:style>
  <w:style w:type="table" w:styleId="TableGrid">
    <w:name w:val="Table Grid"/>
    <w:aliases w:val="Deloitte table 3,ECORYS Tabela"/>
    <w:basedOn w:val="TableNormal"/>
    <w:uiPriority w:val="39"/>
    <w:qFormat/>
    <w:rsid w:val="00EA318A"/>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EA318A"/>
    <w:rPr>
      <w:color w:val="0000FF" w:themeColor="hyperlink"/>
      <w:u w:val="single"/>
    </w:rPr>
  </w:style>
  <w:style w:type="paragraph" w:styleId="NormalWeb">
    <w:name w:val="Normal (Web)"/>
    <w:basedOn w:val="Normal"/>
    <w:uiPriority w:val="99"/>
    <w:unhideWhenUsed/>
    <w:rsid w:val="00CD6B7D"/>
    <w:pPr>
      <w:spacing w:before="100" w:beforeAutospacing="1" w:after="100" w:afterAutospacing="1"/>
    </w:pPr>
    <w:rPr>
      <w:rFonts w:eastAsiaTheme="minorEastAsia"/>
      <w:lang w:eastAsia="ro-RO"/>
    </w:rPr>
  </w:style>
  <w:style w:type="paragraph" w:styleId="ListParagraph">
    <w:name w:val="List Paragraph"/>
    <w:aliases w:val="Forth level,body 2,Akapit z listą BS,Outlines a.b.c.,List_Paragraph,Multilevel para_II,Akapit z lista BS,# List Paragraph,Cablenet,Normal bullet 2,List Paragraph11,Outlines a,b,c,Paragraph,Citation List,ANNEX,Bullet,bu,bullet1,B,b1,List1"/>
    <w:basedOn w:val="Normal"/>
    <w:link w:val="ListParagraphChar"/>
    <w:uiPriority w:val="34"/>
    <w:qFormat/>
    <w:rsid w:val="00BE543E"/>
    <w:pPr>
      <w:ind w:left="720"/>
      <w:contextualSpacing/>
    </w:pPr>
  </w:style>
  <w:style w:type="character" w:customStyle="1" w:styleId="ListParagraphChar">
    <w:name w:val="List Paragraph Char"/>
    <w:aliases w:val="Forth level Char,body 2 Char,Akapit z listą BS Char,Outlines a.b.c. Char,List_Paragraph Char,Multilevel para_II Char,Akapit z lista BS Char,# List Paragraph Char,Cablenet Char,Normal bullet 2 Char,List Paragraph11 Char,b Char,c Char"/>
    <w:link w:val="ListParagraph"/>
    <w:uiPriority w:val="34"/>
    <w:qFormat/>
    <w:locked/>
    <w:rsid w:val="00CB1C9E"/>
    <w:rPr>
      <w:sz w:val="24"/>
      <w:szCs w:val="24"/>
      <w:lang w:eastAsia="en-US"/>
    </w:rPr>
  </w:style>
  <w:style w:type="paragraph" w:styleId="NoSpacing">
    <w:name w:val="No Spacing"/>
    <w:link w:val="NoSpacingChar"/>
    <w:uiPriority w:val="1"/>
    <w:qFormat/>
    <w:rsid w:val="00EA54C3"/>
    <w:rPr>
      <w:rFonts w:ascii="Calibri" w:eastAsia="Calibri" w:hAnsi="Calibri"/>
      <w:sz w:val="22"/>
      <w:szCs w:val="22"/>
      <w:lang w:eastAsia="en-US"/>
    </w:rPr>
  </w:style>
  <w:style w:type="character" w:customStyle="1" w:styleId="TitleChar">
    <w:name w:val="Title Char"/>
    <w:basedOn w:val="DefaultParagraphFont"/>
    <w:link w:val="Title"/>
    <w:rsid w:val="00F60428"/>
    <w:rPr>
      <w:rFonts w:ascii="Arial Rom" w:hAnsi="Arial Rom"/>
      <w:b/>
      <w:bCs/>
      <w:spacing w:val="60"/>
      <w:sz w:val="36"/>
      <w:szCs w:val="24"/>
    </w:rPr>
  </w:style>
  <w:style w:type="character" w:customStyle="1" w:styleId="SubtitleChar">
    <w:name w:val="Subtitle Char"/>
    <w:basedOn w:val="DefaultParagraphFont"/>
    <w:link w:val="Subtitle"/>
    <w:rsid w:val="00F60428"/>
    <w:rPr>
      <w:rFonts w:ascii="Arial Rom" w:hAnsi="Arial Rom"/>
      <w:b/>
      <w:bCs/>
      <w:spacing w:val="60"/>
      <w:sz w:val="32"/>
      <w:szCs w:val="24"/>
    </w:rPr>
  </w:style>
  <w:style w:type="character" w:styleId="FollowedHyperlink">
    <w:name w:val="FollowedHyperlink"/>
    <w:basedOn w:val="DefaultParagraphFont"/>
    <w:uiPriority w:val="99"/>
    <w:rsid w:val="00B7044E"/>
    <w:rPr>
      <w:color w:val="800080" w:themeColor="followedHyperlink"/>
      <w:u w:val="single"/>
    </w:rPr>
  </w:style>
  <w:style w:type="character" w:styleId="Emphasis">
    <w:name w:val="Emphasis"/>
    <w:basedOn w:val="DefaultParagraphFont"/>
    <w:qFormat/>
    <w:rsid w:val="003655D2"/>
    <w:rPr>
      <w:i/>
      <w:iCs/>
    </w:rPr>
  </w:style>
  <w:style w:type="paragraph" w:customStyle="1" w:styleId="Default">
    <w:name w:val="Default"/>
    <w:qFormat/>
    <w:rsid w:val="00893592"/>
    <w:pPr>
      <w:autoSpaceDE w:val="0"/>
      <w:autoSpaceDN w:val="0"/>
      <w:adjustRightInd w:val="0"/>
    </w:pPr>
    <w:rPr>
      <w:rFonts w:ascii="Calibri" w:hAnsi="Calibri" w:cs="Calibri"/>
      <w:color w:val="000000"/>
      <w:sz w:val="24"/>
      <w:szCs w:val="24"/>
      <w:lang w:val="en-US" w:eastAsia="en-US"/>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5806FF"/>
    <w:rPr>
      <w:rFonts w:ascii="Trebuchet MS" w:eastAsia="Cambria" w:hAnsi="Trebuchet MS" w:cs="Arial"/>
      <w:b/>
      <w:bCs/>
      <w:caps/>
      <w:kern w:val="24"/>
      <w:sz w:val="26"/>
      <w:szCs w:val="28"/>
      <w:lang w:val="en-US" w:eastAsia="en-US" w:bidi="ne-NP"/>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uiPriority w:val="9"/>
    <w:rsid w:val="005806FF"/>
    <w:rPr>
      <w:rFonts w:ascii="Trebuchet MS" w:eastAsia="Cambria" w:hAnsi="Trebuchet MS" w:cs="Arial"/>
      <w:b/>
      <w:bCs/>
      <w:iCs/>
      <w:caps/>
      <w:szCs w:val="22"/>
      <w:lang w:val="en-US" w:eastAsia="en-US" w:bidi="ne-NP"/>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5806FF"/>
    <w:rPr>
      <w:rFonts w:ascii="Trebuchet MS" w:eastAsia="Cambria" w:hAnsi="Trebuchet MS" w:cs="Arial"/>
      <w:b/>
      <w:bCs/>
      <w:szCs w:val="22"/>
      <w:lang w:val="en-US" w:eastAsia="en-US" w:bidi="ne-NP"/>
    </w:rPr>
  </w:style>
  <w:style w:type="character" w:customStyle="1" w:styleId="Heading4Char">
    <w:name w:val="Heading 4 Char"/>
    <w:aliases w:val="H4 Char"/>
    <w:basedOn w:val="DefaultParagraphFont"/>
    <w:link w:val="Heading4"/>
    <w:uiPriority w:val="9"/>
    <w:rsid w:val="005806FF"/>
    <w:rPr>
      <w:rFonts w:ascii="Trebuchet MS" w:eastAsia="Cambria" w:hAnsi="Trebuchet MS"/>
      <w:b/>
      <w:bCs/>
      <w:szCs w:val="22"/>
      <w:lang w:val="en-US" w:eastAsia="en-US" w:bidi="ne-NP"/>
    </w:rPr>
  </w:style>
  <w:style w:type="character" w:customStyle="1" w:styleId="Heading5Char">
    <w:name w:val="Heading 5 Char"/>
    <w:basedOn w:val="DefaultParagraphFont"/>
    <w:link w:val="Heading5"/>
    <w:uiPriority w:val="9"/>
    <w:rsid w:val="005806FF"/>
    <w:rPr>
      <w:rFonts w:ascii="Trebuchet MS" w:eastAsia="Cambria" w:hAnsi="Trebuchet MS" w:cs="Calibri"/>
    </w:rPr>
  </w:style>
  <w:style w:type="character" w:customStyle="1" w:styleId="Heading6Char">
    <w:name w:val="Heading 6 Char"/>
    <w:basedOn w:val="DefaultParagraphFont"/>
    <w:link w:val="Heading6"/>
    <w:uiPriority w:val="9"/>
    <w:qFormat/>
    <w:rsid w:val="005806FF"/>
    <w:rPr>
      <w:rFonts w:ascii="Trebuchet MS" w:eastAsia="Cambria" w:hAnsi="Trebuchet MS"/>
      <w:bCs/>
      <w:lang w:eastAsia="en-US"/>
    </w:rPr>
  </w:style>
  <w:style w:type="character" w:customStyle="1" w:styleId="Heading7Char">
    <w:name w:val="Heading 7 Char"/>
    <w:aliases w:val="Heading 7 (do not use) Char"/>
    <w:basedOn w:val="DefaultParagraphFont"/>
    <w:link w:val="Heading7"/>
    <w:uiPriority w:val="9"/>
    <w:rsid w:val="005806FF"/>
    <w:rPr>
      <w:rFonts w:ascii="Trebuchet MS" w:eastAsia="Cambria" w:hAnsi="Trebuchet MS" w:cs="Calibri"/>
    </w:rPr>
  </w:style>
  <w:style w:type="character" w:styleId="PlaceholderText">
    <w:name w:val="Placeholder Text"/>
    <w:basedOn w:val="DefaultParagraphFont"/>
    <w:uiPriority w:val="99"/>
    <w:semiHidden/>
    <w:rsid w:val="005806FF"/>
    <w:rPr>
      <w:color w:val="808080"/>
    </w:rPr>
  </w:style>
  <w:style w:type="paragraph" w:styleId="BodyText">
    <w:name w:val="Body Text"/>
    <w:basedOn w:val="Normal"/>
    <w:link w:val="BodyTextChar"/>
    <w:rsid w:val="005806FF"/>
    <w:pPr>
      <w:suppressAutoHyphens/>
      <w:spacing w:after="60"/>
      <w:jc w:val="both"/>
    </w:pPr>
    <w:rPr>
      <w:lang w:eastAsia="ar-SA"/>
    </w:rPr>
  </w:style>
  <w:style w:type="character" w:customStyle="1" w:styleId="BodyTextChar">
    <w:name w:val="Body Text Char"/>
    <w:basedOn w:val="DefaultParagraphFont"/>
    <w:link w:val="BodyText"/>
    <w:rsid w:val="005806FF"/>
    <w:rPr>
      <w:sz w:val="24"/>
      <w:szCs w:val="24"/>
      <w:lang w:eastAsia="ar-SA"/>
    </w:rPr>
  </w:style>
  <w:style w:type="paragraph" w:customStyle="1" w:styleId="CharCharCharChar">
    <w:name w:val="Char Char Char Char"/>
    <w:basedOn w:val="Normal"/>
    <w:rsid w:val="005806FF"/>
    <w:rPr>
      <w:lang w:val="pl-PL" w:eastAsia="pl-PL"/>
    </w:rPr>
  </w:style>
  <w:style w:type="character" w:styleId="FootnoteReference">
    <w:name w:val="footnote reference"/>
    <w:uiPriority w:val="99"/>
    <w:rsid w:val="005806FF"/>
    <w:rPr>
      <w:vertAlign w:val="superscript"/>
    </w:rPr>
  </w:style>
  <w:style w:type="paragraph" w:styleId="FootnoteText">
    <w:name w:val="footnote text"/>
    <w:basedOn w:val="Normal"/>
    <w:link w:val="FootnoteTextChar"/>
    <w:rsid w:val="005806FF"/>
    <w:pPr>
      <w:suppressAutoHyphens/>
      <w:spacing w:before="240" w:after="120"/>
      <w:jc w:val="both"/>
    </w:pPr>
    <w:rPr>
      <w:rFonts w:ascii="Verdana" w:hAnsi="Verdana"/>
      <w:kern w:val="1"/>
      <w:sz w:val="20"/>
      <w:szCs w:val="20"/>
      <w:lang w:val="en-GB" w:eastAsia="ar-SA"/>
    </w:rPr>
  </w:style>
  <w:style w:type="character" w:customStyle="1" w:styleId="FootnoteTextChar">
    <w:name w:val="Footnote Text Char"/>
    <w:basedOn w:val="DefaultParagraphFont"/>
    <w:link w:val="FootnoteText"/>
    <w:rsid w:val="005806FF"/>
    <w:rPr>
      <w:rFonts w:ascii="Verdana" w:hAnsi="Verdana"/>
      <w:kern w:val="1"/>
      <w:lang w:val="en-GB" w:eastAsia="ar-SA"/>
    </w:rPr>
  </w:style>
  <w:style w:type="character" w:customStyle="1" w:styleId="UnresolvedMention1">
    <w:name w:val="Unresolved Mention1"/>
    <w:basedOn w:val="DefaultParagraphFont"/>
    <w:uiPriority w:val="99"/>
    <w:semiHidden/>
    <w:unhideWhenUsed/>
    <w:rsid w:val="005806FF"/>
    <w:rPr>
      <w:color w:val="808080"/>
      <w:shd w:val="clear" w:color="auto" w:fill="E6E6E6"/>
    </w:rPr>
  </w:style>
  <w:style w:type="character" w:styleId="CommentReference">
    <w:name w:val="annotation reference"/>
    <w:basedOn w:val="DefaultParagraphFont"/>
    <w:uiPriority w:val="99"/>
    <w:semiHidden/>
    <w:unhideWhenUsed/>
    <w:rsid w:val="005806FF"/>
    <w:rPr>
      <w:sz w:val="16"/>
      <w:szCs w:val="16"/>
    </w:rPr>
  </w:style>
  <w:style w:type="paragraph" w:styleId="CommentText">
    <w:name w:val="annotation text"/>
    <w:basedOn w:val="Normal"/>
    <w:link w:val="CommentTextChar"/>
    <w:unhideWhenUsed/>
    <w:rsid w:val="005806FF"/>
    <w:pPr>
      <w:spacing w:after="160"/>
    </w:pPr>
    <w:rPr>
      <w:rFonts w:asciiTheme="minorHAnsi" w:eastAsia="MS Mincho" w:hAnsiTheme="minorHAnsi" w:cstheme="minorBidi"/>
      <w:sz w:val="20"/>
      <w:szCs w:val="20"/>
      <w:lang w:val="en-US"/>
    </w:rPr>
  </w:style>
  <w:style w:type="character" w:customStyle="1" w:styleId="CommentTextChar">
    <w:name w:val="Comment Text Char"/>
    <w:basedOn w:val="DefaultParagraphFont"/>
    <w:link w:val="CommentText"/>
    <w:rsid w:val="005806FF"/>
    <w:rPr>
      <w:rFonts w:asciiTheme="minorHAnsi" w:eastAsia="MS Mincho"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5806FF"/>
    <w:rPr>
      <w:b/>
      <w:bCs/>
    </w:rPr>
  </w:style>
  <w:style w:type="character" w:customStyle="1" w:styleId="CommentSubjectChar">
    <w:name w:val="Comment Subject Char"/>
    <w:basedOn w:val="CommentTextChar"/>
    <w:link w:val="CommentSubject"/>
    <w:uiPriority w:val="99"/>
    <w:semiHidden/>
    <w:rsid w:val="005806FF"/>
    <w:rPr>
      <w:rFonts w:asciiTheme="minorHAnsi" w:eastAsia="MS Mincho" w:hAnsiTheme="minorHAnsi" w:cstheme="minorBidi"/>
      <w:b/>
      <w:bCs/>
      <w:lang w:val="en-US" w:eastAsia="en-US"/>
    </w:rPr>
  </w:style>
  <w:style w:type="character" w:customStyle="1" w:styleId="UnresolvedMention2">
    <w:name w:val="Unresolved Mention2"/>
    <w:basedOn w:val="DefaultParagraphFont"/>
    <w:uiPriority w:val="99"/>
    <w:semiHidden/>
    <w:unhideWhenUsed/>
    <w:rsid w:val="005806FF"/>
    <w:rPr>
      <w:color w:val="605E5C"/>
      <w:shd w:val="clear" w:color="auto" w:fill="E1DFDD"/>
    </w:rPr>
  </w:style>
  <w:style w:type="paragraph" w:styleId="Revision">
    <w:name w:val="Revision"/>
    <w:hidden/>
    <w:uiPriority w:val="99"/>
    <w:semiHidden/>
    <w:rsid w:val="005806FF"/>
    <w:rPr>
      <w:rFonts w:asciiTheme="minorHAnsi" w:eastAsia="MS Mincho" w:hAnsiTheme="minorHAnsi" w:cstheme="minorBidi"/>
      <w:sz w:val="22"/>
      <w:szCs w:val="22"/>
      <w:lang w:val="en-US" w:eastAsia="en-US"/>
    </w:rPr>
  </w:style>
  <w:style w:type="table" w:customStyle="1" w:styleId="TableGrid1">
    <w:name w:val="Table Grid1"/>
    <w:basedOn w:val="TableNormal"/>
    <w:next w:val="TableGrid"/>
    <w:uiPriority w:val="39"/>
    <w:rsid w:val="005806FF"/>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personaddress">
    <w:name w:val="c-person__address"/>
    <w:basedOn w:val="DefaultParagraphFont"/>
    <w:rsid w:val="005806FF"/>
  </w:style>
  <w:style w:type="paragraph" w:customStyle="1" w:styleId="Body">
    <w:name w:val="Body"/>
    <w:rsid w:val="005806FF"/>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UnresolvedMention3">
    <w:name w:val="Unresolved Mention3"/>
    <w:basedOn w:val="DefaultParagraphFont"/>
    <w:uiPriority w:val="99"/>
    <w:semiHidden/>
    <w:unhideWhenUsed/>
    <w:rsid w:val="005806FF"/>
    <w:rPr>
      <w:color w:val="605E5C"/>
      <w:shd w:val="clear" w:color="auto" w:fill="E1DFDD"/>
    </w:rPr>
  </w:style>
  <w:style w:type="character" w:styleId="Strong">
    <w:name w:val="Strong"/>
    <w:basedOn w:val="DefaultParagraphFont"/>
    <w:uiPriority w:val="22"/>
    <w:qFormat/>
    <w:rsid w:val="005806FF"/>
    <w:rPr>
      <w:b/>
      <w:bCs/>
    </w:rPr>
  </w:style>
  <w:style w:type="character" w:customStyle="1" w:styleId="NoSpacingChar">
    <w:name w:val="No Spacing Char"/>
    <w:link w:val="NoSpacing"/>
    <w:uiPriority w:val="1"/>
    <w:qFormat/>
    <w:rsid w:val="005806FF"/>
    <w:rPr>
      <w:rFonts w:ascii="Calibri" w:eastAsia="Calibri" w:hAnsi="Calibri"/>
      <w:sz w:val="22"/>
      <w:szCs w:val="22"/>
      <w:lang w:eastAsia="en-US"/>
    </w:rPr>
  </w:style>
  <w:style w:type="character" w:customStyle="1" w:styleId="UnresolvedMention4">
    <w:name w:val="Unresolved Mention4"/>
    <w:basedOn w:val="DefaultParagraphFont"/>
    <w:uiPriority w:val="99"/>
    <w:semiHidden/>
    <w:unhideWhenUsed/>
    <w:rsid w:val="005806FF"/>
    <w:rPr>
      <w:color w:val="605E5C"/>
      <w:shd w:val="clear" w:color="auto" w:fill="E1DFDD"/>
    </w:rPr>
  </w:style>
  <w:style w:type="character" w:customStyle="1" w:styleId="Bodytext2">
    <w:name w:val="Body text (2)_"/>
    <w:link w:val="Bodytext20"/>
    <w:locked/>
    <w:rsid w:val="00B05643"/>
    <w:rPr>
      <w:rFonts w:ascii="Arial" w:eastAsia="Arial" w:hAnsi="Arial" w:cs="Arial"/>
      <w:shd w:val="clear" w:color="auto" w:fill="FFFFFF"/>
    </w:rPr>
  </w:style>
  <w:style w:type="paragraph" w:customStyle="1" w:styleId="Bodytext20">
    <w:name w:val="Body text (2)"/>
    <w:basedOn w:val="Normal"/>
    <w:link w:val="Bodytext2"/>
    <w:rsid w:val="00B05643"/>
    <w:pPr>
      <w:widowControl w:val="0"/>
      <w:shd w:val="clear" w:color="auto" w:fill="FFFFFF"/>
      <w:spacing w:line="413" w:lineRule="exact"/>
      <w:ind w:hanging="400"/>
      <w:jc w:val="both"/>
    </w:pPr>
    <w:rPr>
      <w:rFonts w:ascii="Arial" w:eastAsia="Arial" w:hAnsi="Arial" w:cs="Arial"/>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05428">
      <w:bodyDiv w:val="1"/>
      <w:marLeft w:val="0"/>
      <w:marRight w:val="0"/>
      <w:marTop w:val="0"/>
      <w:marBottom w:val="0"/>
      <w:divBdr>
        <w:top w:val="none" w:sz="0" w:space="0" w:color="auto"/>
        <w:left w:val="none" w:sz="0" w:space="0" w:color="auto"/>
        <w:bottom w:val="none" w:sz="0" w:space="0" w:color="auto"/>
        <w:right w:val="none" w:sz="0" w:space="0" w:color="auto"/>
      </w:divBdr>
    </w:div>
    <w:div w:id="274410988">
      <w:bodyDiv w:val="1"/>
      <w:marLeft w:val="0"/>
      <w:marRight w:val="0"/>
      <w:marTop w:val="0"/>
      <w:marBottom w:val="0"/>
      <w:divBdr>
        <w:top w:val="none" w:sz="0" w:space="0" w:color="auto"/>
        <w:left w:val="none" w:sz="0" w:space="0" w:color="auto"/>
        <w:bottom w:val="none" w:sz="0" w:space="0" w:color="auto"/>
        <w:right w:val="none" w:sz="0" w:space="0" w:color="auto"/>
      </w:divBdr>
    </w:div>
    <w:div w:id="784497620">
      <w:bodyDiv w:val="1"/>
      <w:marLeft w:val="0"/>
      <w:marRight w:val="0"/>
      <w:marTop w:val="0"/>
      <w:marBottom w:val="0"/>
      <w:divBdr>
        <w:top w:val="none" w:sz="0" w:space="0" w:color="auto"/>
        <w:left w:val="none" w:sz="0" w:space="0" w:color="auto"/>
        <w:bottom w:val="none" w:sz="0" w:space="0" w:color="auto"/>
        <w:right w:val="none" w:sz="0" w:space="0" w:color="auto"/>
      </w:divBdr>
    </w:div>
    <w:div w:id="1278873170">
      <w:bodyDiv w:val="1"/>
      <w:marLeft w:val="0"/>
      <w:marRight w:val="0"/>
      <w:marTop w:val="0"/>
      <w:marBottom w:val="0"/>
      <w:divBdr>
        <w:top w:val="none" w:sz="0" w:space="0" w:color="auto"/>
        <w:left w:val="none" w:sz="0" w:space="0" w:color="auto"/>
        <w:bottom w:val="none" w:sz="0" w:space="0" w:color="auto"/>
        <w:right w:val="none" w:sz="0" w:space="0" w:color="auto"/>
      </w:divBdr>
      <w:divsChild>
        <w:div w:id="1978029975">
          <w:marLeft w:val="0"/>
          <w:marRight w:val="0"/>
          <w:marTop w:val="0"/>
          <w:marBottom w:val="0"/>
          <w:divBdr>
            <w:top w:val="none" w:sz="0" w:space="0" w:color="auto"/>
            <w:left w:val="none" w:sz="0" w:space="0" w:color="auto"/>
            <w:bottom w:val="none" w:sz="0" w:space="0" w:color="auto"/>
            <w:right w:val="none" w:sz="0" w:space="0" w:color="auto"/>
          </w:divBdr>
        </w:div>
      </w:divsChild>
    </w:div>
    <w:div w:id="1488551544">
      <w:bodyDiv w:val="1"/>
      <w:marLeft w:val="0"/>
      <w:marRight w:val="0"/>
      <w:marTop w:val="0"/>
      <w:marBottom w:val="0"/>
      <w:divBdr>
        <w:top w:val="none" w:sz="0" w:space="0" w:color="auto"/>
        <w:left w:val="none" w:sz="0" w:space="0" w:color="auto"/>
        <w:bottom w:val="none" w:sz="0" w:space="0" w:color="auto"/>
        <w:right w:val="none" w:sz="0" w:space="0" w:color="auto"/>
      </w:divBdr>
    </w:div>
    <w:div w:id="1617561160">
      <w:bodyDiv w:val="1"/>
      <w:marLeft w:val="0"/>
      <w:marRight w:val="0"/>
      <w:marTop w:val="0"/>
      <w:marBottom w:val="0"/>
      <w:divBdr>
        <w:top w:val="none" w:sz="0" w:space="0" w:color="auto"/>
        <w:left w:val="none" w:sz="0" w:space="0" w:color="auto"/>
        <w:bottom w:val="none" w:sz="0" w:space="0" w:color="auto"/>
        <w:right w:val="none" w:sz="0" w:space="0" w:color="auto"/>
      </w:divBdr>
    </w:div>
    <w:div w:id="1939603868">
      <w:bodyDiv w:val="1"/>
      <w:marLeft w:val="0"/>
      <w:marRight w:val="0"/>
      <w:marTop w:val="0"/>
      <w:marBottom w:val="0"/>
      <w:divBdr>
        <w:top w:val="none" w:sz="0" w:space="0" w:color="auto"/>
        <w:left w:val="none" w:sz="0" w:space="0" w:color="auto"/>
        <w:bottom w:val="none" w:sz="0" w:space="0" w:color="auto"/>
        <w:right w:val="none" w:sz="0" w:space="0" w:color="auto"/>
      </w:divBdr>
    </w:div>
    <w:div w:id="204729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imariermsarat.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rimariermsarat.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mailto:primarie_rmsarat@primarieramsarat.ro"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primarie_rmsarat@primariermsarat.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EAS\Desktop\ANTET%20NOU.dot"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73062-5B77-4043-8974-F2DBF3218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NOU</Template>
  <TotalTime>119</TotalTime>
  <Pages>26</Pages>
  <Words>10150</Words>
  <Characters>57860</Characters>
  <Application>Microsoft Office Word</Application>
  <DocSecurity>0</DocSecurity>
  <Lines>482</Lines>
  <Paragraphs>135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IMPOZITE</Company>
  <LinksUpToDate>false</LinksUpToDate>
  <CharactersWithSpaces>67875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ANDREEAS</dc:creator>
  <cp:lastModifiedBy>George</cp:lastModifiedBy>
  <cp:revision>10</cp:revision>
  <cp:lastPrinted>2025-03-14T08:16:00Z</cp:lastPrinted>
  <dcterms:created xsi:type="dcterms:W3CDTF">2025-06-10T10:33:00Z</dcterms:created>
  <dcterms:modified xsi:type="dcterms:W3CDTF">2025-06-12T11:18:00Z</dcterms:modified>
</cp:coreProperties>
</file>